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49" w:lineRule="exact"/>
      </w:pPr>
      <w:bookmarkStart w:name="19-2420_opn.pdf" w:id="1"/>
      <w:bookmarkEnd w:id="1"/>
      <w:r>
        <w:rPr/>
      </w:r>
      <w:r>
        <w:rPr/>
        <w:t>19-2420-cv</w:t>
      </w:r>
    </w:p>
    <w:p>
      <w:pPr>
        <w:spacing w:line="350" w:lineRule="exact" w:before="0"/>
        <w:ind w:left="120" w:right="0" w:firstLine="0"/>
        <w:jc w:val="left"/>
        <w:rPr>
          <w:i/>
          <w:sz w:val="26"/>
        </w:rPr>
      </w:pPr>
      <w:r>
        <w:rPr>
          <w:i/>
          <w:sz w:val="26"/>
        </w:rPr>
        <w:t>The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Andy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Warhol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Foundation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for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The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Visual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Arts,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Inc.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v.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Lynn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Goldsmith,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et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al.</w:t>
      </w:r>
    </w:p>
    <w:p>
      <w:pPr>
        <w:pStyle w:val="BodyText"/>
        <w:ind w:left="0"/>
        <w:rPr>
          <w:i/>
        </w:rPr>
      </w:pPr>
    </w:p>
    <w:p>
      <w:pPr>
        <w:pStyle w:val="BodyText"/>
        <w:spacing w:before="6"/>
        <w:ind w:left="0"/>
        <w:rPr>
          <w:i/>
          <w:sz w:val="25"/>
        </w:rPr>
      </w:pPr>
    </w:p>
    <w:p>
      <w:pPr>
        <w:spacing w:before="0"/>
        <w:ind w:left="3322" w:right="2366" w:hanging="953"/>
        <w:jc w:val="left"/>
        <w:rPr>
          <w:b/>
          <w:sz w:val="20"/>
        </w:rPr>
      </w:pPr>
      <w:r>
        <w:rPr>
          <w:b/>
          <w:sz w:val="26"/>
        </w:rPr>
        <w:t>UNITED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STATES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COURT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OF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APPEALS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F</w:t>
      </w:r>
      <w:r>
        <w:rPr>
          <w:b/>
          <w:sz w:val="20"/>
        </w:rPr>
        <w:t>OR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7"/>
          <w:sz w:val="20"/>
        </w:rPr>
        <w:t> </w:t>
      </w:r>
      <w:r>
        <w:rPr>
          <w:b/>
          <w:sz w:val="26"/>
        </w:rPr>
        <w:t>S</w:t>
      </w:r>
      <w:r>
        <w:rPr>
          <w:b/>
          <w:sz w:val="20"/>
        </w:rPr>
        <w:t>ECOND</w:t>
      </w:r>
      <w:r>
        <w:rPr>
          <w:b/>
          <w:spacing w:val="10"/>
          <w:sz w:val="20"/>
        </w:rPr>
        <w:t> </w:t>
      </w:r>
      <w:r>
        <w:rPr>
          <w:b/>
          <w:sz w:val="26"/>
        </w:rPr>
        <w:t>C</w:t>
      </w:r>
      <w:r>
        <w:rPr>
          <w:b/>
          <w:sz w:val="20"/>
        </w:rPr>
        <w:t>IRCUIT</w:t>
      </w:r>
    </w:p>
    <w:p>
      <w:pPr>
        <w:pStyle w:val="BodyText"/>
        <w:spacing w:before="12"/>
        <w:ind w:left="0"/>
        <w:rPr>
          <w:b/>
          <w:sz w:val="19"/>
        </w:rPr>
      </w:pPr>
      <w:r>
        <w:rPr/>
        <w:pict>
          <v:rect style="position:absolute;margin-left:255.779999pt;margin-top:15.369133pt;width:100.44pt;height:.7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spacing w:before="17"/>
        <w:ind w:left="1564" w:right="1561"/>
        <w:jc w:val="center"/>
      </w:pPr>
      <w:r>
        <w:rPr/>
        <w:t>August</w:t>
      </w:r>
      <w:r>
        <w:rPr>
          <w:spacing w:val="-3"/>
        </w:rPr>
        <w:t> </w:t>
      </w:r>
      <w:r>
        <w:rPr/>
        <w:t>Term,</w:t>
      </w:r>
      <w:r>
        <w:rPr>
          <w:spacing w:val="-2"/>
        </w:rPr>
        <w:t> </w:t>
      </w:r>
      <w:r>
        <w:rPr/>
        <w:t>2020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tabs>
          <w:tab w:pos="5235" w:val="left" w:leader="none"/>
        </w:tabs>
        <w:spacing w:line="477" w:lineRule="auto"/>
        <w:ind w:left="1569" w:right="1561"/>
        <w:jc w:val="center"/>
      </w:pPr>
      <w:r>
        <w:rPr/>
        <w:pict>
          <v:rect style="position:absolute;margin-left:254.160004pt;margin-top:67.767479pt;width:106.92pt;height:.72pt;mso-position-horizontal-relative:page;mso-position-vertical-relative:paragraph;z-index:-15991808" filled="true" fillcolor="#000000" stroked="false">
            <v:fill type="solid"/>
            <w10:wrap type="none"/>
          </v:rect>
        </w:pict>
      </w:r>
      <w:r>
        <w:rPr/>
        <w:t>Argued:</w:t>
      </w:r>
      <w:r>
        <w:rPr>
          <w:spacing w:val="-3"/>
        </w:rPr>
        <w:t> </w:t>
      </w:r>
      <w:r>
        <w:rPr/>
        <w:t>September</w:t>
      </w:r>
      <w:r>
        <w:rPr>
          <w:spacing w:val="-3"/>
        </w:rPr>
        <w:t> </w:t>
      </w:r>
      <w:r>
        <w:rPr/>
        <w:t>15,</w:t>
      </w:r>
      <w:r>
        <w:rPr>
          <w:spacing w:val="-2"/>
        </w:rPr>
        <w:t> </w:t>
      </w:r>
      <w:r>
        <w:rPr/>
        <w:t>2020</w:t>
        <w:tab/>
        <w:t>Decided:</w:t>
      </w:r>
      <w:r>
        <w:rPr>
          <w:spacing w:val="-8"/>
        </w:rPr>
        <w:t> </w:t>
      </w:r>
      <w:r>
        <w:rPr/>
        <w:t>March</w:t>
      </w:r>
      <w:r>
        <w:rPr>
          <w:spacing w:val="-8"/>
        </w:rPr>
        <w:t> </w:t>
      </w:r>
      <w:r>
        <w:rPr/>
        <w:t>26,</w:t>
      </w:r>
      <w:r>
        <w:rPr>
          <w:spacing w:val="-8"/>
        </w:rPr>
        <w:t> </w:t>
      </w:r>
      <w:r>
        <w:rPr/>
        <w:t>2021</w:t>
      </w:r>
      <w:r>
        <w:rPr>
          <w:spacing w:val="-62"/>
        </w:rPr>
        <w:t> </w:t>
      </w:r>
      <w:r>
        <w:rPr/>
        <w:t>Docket</w:t>
      </w:r>
      <w:r>
        <w:rPr>
          <w:spacing w:val="-2"/>
        </w:rPr>
        <w:t> </w:t>
      </w:r>
      <w:r>
        <w:rPr/>
        <w:t>No.</w:t>
      </w:r>
      <w:r>
        <w:rPr>
          <w:spacing w:val="-1"/>
        </w:rPr>
        <w:t> </w:t>
      </w:r>
      <w:r>
        <w:rPr/>
        <w:t>19-2420-cv</w:t>
      </w:r>
    </w:p>
    <w:p>
      <w:pPr>
        <w:pStyle w:val="BodyText"/>
        <w:spacing w:before="6"/>
        <w:ind w:left="0"/>
        <w:rPr>
          <w:sz w:val="24"/>
        </w:rPr>
      </w:pPr>
    </w:p>
    <w:p>
      <w:pPr>
        <w:spacing w:before="17"/>
        <w:ind w:left="1360" w:right="1368" w:firstLine="0"/>
        <w:jc w:val="center"/>
        <w:rPr>
          <w:sz w:val="26"/>
        </w:rPr>
      </w:pPr>
      <w:r>
        <w:rPr>
          <w:sz w:val="26"/>
        </w:rPr>
        <w:t>T</w:t>
      </w:r>
      <w:r>
        <w:rPr>
          <w:sz w:val="20"/>
        </w:rPr>
        <w:t>HE</w:t>
      </w:r>
      <w:r>
        <w:rPr>
          <w:spacing w:val="16"/>
          <w:sz w:val="20"/>
        </w:rPr>
        <w:t> </w:t>
      </w:r>
      <w:r>
        <w:rPr>
          <w:sz w:val="26"/>
        </w:rPr>
        <w:t>A</w:t>
      </w:r>
      <w:r>
        <w:rPr>
          <w:sz w:val="20"/>
        </w:rPr>
        <w:t>NDY</w:t>
      </w:r>
      <w:r>
        <w:rPr>
          <w:spacing w:val="16"/>
          <w:sz w:val="20"/>
        </w:rPr>
        <w:t> </w:t>
      </w:r>
      <w:r>
        <w:rPr>
          <w:sz w:val="26"/>
        </w:rPr>
        <w:t>W</w:t>
      </w:r>
      <w:r>
        <w:rPr>
          <w:sz w:val="20"/>
        </w:rPr>
        <w:t>ARHOL</w:t>
      </w:r>
      <w:r>
        <w:rPr>
          <w:spacing w:val="17"/>
          <w:sz w:val="20"/>
        </w:rPr>
        <w:t> </w:t>
      </w:r>
      <w:r>
        <w:rPr>
          <w:sz w:val="26"/>
        </w:rPr>
        <w:t>F</w:t>
      </w:r>
      <w:r>
        <w:rPr>
          <w:sz w:val="20"/>
        </w:rPr>
        <w:t>OUNDATION</w:t>
      </w:r>
      <w:r>
        <w:rPr>
          <w:spacing w:val="18"/>
          <w:sz w:val="20"/>
        </w:rPr>
        <w:t> </w:t>
      </w:r>
      <w:r>
        <w:rPr>
          <w:sz w:val="20"/>
        </w:rPr>
        <w:t>FOR</w:t>
      </w:r>
      <w:r>
        <w:rPr>
          <w:spacing w:val="15"/>
          <w:sz w:val="20"/>
        </w:rPr>
        <w:t> </w:t>
      </w:r>
      <w:r>
        <w:rPr>
          <w:sz w:val="20"/>
        </w:rPr>
        <w:t>THE</w:t>
      </w:r>
      <w:r>
        <w:rPr>
          <w:spacing w:val="14"/>
          <w:sz w:val="20"/>
        </w:rPr>
        <w:t> </w:t>
      </w:r>
      <w:r>
        <w:rPr>
          <w:sz w:val="26"/>
        </w:rPr>
        <w:t>V</w:t>
      </w:r>
      <w:r>
        <w:rPr>
          <w:sz w:val="20"/>
        </w:rPr>
        <w:t>ISUAL</w:t>
      </w:r>
      <w:r>
        <w:rPr>
          <w:spacing w:val="17"/>
          <w:sz w:val="20"/>
        </w:rPr>
        <w:t> </w:t>
      </w:r>
      <w:r>
        <w:rPr>
          <w:sz w:val="26"/>
        </w:rPr>
        <w:t>A</w:t>
      </w:r>
      <w:r>
        <w:rPr>
          <w:sz w:val="20"/>
        </w:rPr>
        <w:t>RTS</w:t>
      </w:r>
      <w:r>
        <w:rPr>
          <w:sz w:val="26"/>
        </w:rPr>
        <w:t>,</w:t>
      </w:r>
      <w:r>
        <w:rPr>
          <w:spacing w:val="-5"/>
          <w:sz w:val="26"/>
        </w:rPr>
        <w:t> </w:t>
      </w:r>
      <w:r>
        <w:rPr>
          <w:sz w:val="26"/>
        </w:rPr>
        <w:t>I</w:t>
      </w:r>
      <w:r>
        <w:rPr>
          <w:sz w:val="20"/>
        </w:rPr>
        <w:t>NC</w:t>
      </w:r>
      <w:r>
        <w:rPr>
          <w:sz w:val="26"/>
        </w:rPr>
        <w:t>.,</w:t>
      </w:r>
    </w:p>
    <w:p>
      <w:pPr>
        <w:pStyle w:val="BodyText"/>
        <w:spacing w:before="5"/>
        <w:ind w:left="0"/>
        <w:rPr>
          <w:sz w:val="24"/>
        </w:rPr>
      </w:pPr>
    </w:p>
    <w:p>
      <w:pPr>
        <w:spacing w:before="17"/>
        <w:ind w:left="6600" w:right="859" w:firstLine="0"/>
        <w:jc w:val="left"/>
        <w:rPr>
          <w:i/>
          <w:sz w:val="26"/>
        </w:rPr>
      </w:pPr>
      <w:r>
        <w:rPr>
          <w:i/>
          <w:sz w:val="26"/>
        </w:rPr>
        <w:t>Plaintiff-Counter-</w:t>
      </w:r>
      <w:r>
        <w:rPr>
          <w:i/>
          <w:spacing w:val="1"/>
          <w:sz w:val="26"/>
        </w:rPr>
        <w:t> </w:t>
      </w:r>
      <w:r>
        <w:rPr>
          <w:i/>
          <w:w w:val="95"/>
          <w:sz w:val="26"/>
        </w:rPr>
        <w:t>Defendant-Appellee,</w:t>
      </w:r>
    </w:p>
    <w:p>
      <w:pPr>
        <w:spacing w:line="348" w:lineRule="exact" w:before="0"/>
        <w:ind w:left="4440" w:right="0" w:firstLine="0"/>
        <w:jc w:val="left"/>
        <w:rPr>
          <w:sz w:val="26"/>
        </w:rPr>
      </w:pPr>
      <w:r>
        <w:rPr>
          <w:i/>
          <w:sz w:val="26"/>
        </w:rPr>
        <w:t>—</w:t>
      </w:r>
      <w:r>
        <w:rPr>
          <w:i/>
          <w:spacing w:val="-2"/>
          <w:sz w:val="26"/>
        </w:rPr>
        <w:t> </w:t>
      </w:r>
      <w:r>
        <w:rPr>
          <w:sz w:val="26"/>
        </w:rPr>
        <w:t>v.</w:t>
      </w:r>
      <w:r>
        <w:rPr>
          <w:spacing w:val="-1"/>
          <w:sz w:val="26"/>
        </w:rPr>
        <w:t> </w:t>
      </w:r>
      <w:r>
        <w:rPr>
          <w:sz w:val="26"/>
        </w:rPr>
        <w:t>—</w:t>
      </w:r>
    </w:p>
    <w:p>
      <w:pPr>
        <w:pStyle w:val="BodyText"/>
        <w:spacing w:before="5"/>
        <w:ind w:left="0"/>
        <w:rPr>
          <w:sz w:val="24"/>
        </w:rPr>
      </w:pPr>
    </w:p>
    <w:p>
      <w:pPr>
        <w:spacing w:before="17"/>
        <w:ind w:left="1556" w:right="1561" w:firstLine="0"/>
        <w:jc w:val="center"/>
        <w:rPr>
          <w:sz w:val="26"/>
        </w:rPr>
      </w:pPr>
      <w:r>
        <w:rPr>
          <w:sz w:val="26"/>
        </w:rPr>
        <w:t>L</w:t>
      </w:r>
      <w:r>
        <w:rPr>
          <w:sz w:val="20"/>
        </w:rPr>
        <w:t>YNN</w:t>
      </w:r>
      <w:r>
        <w:rPr>
          <w:spacing w:val="18"/>
          <w:sz w:val="20"/>
        </w:rPr>
        <w:t> </w:t>
      </w:r>
      <w:r>
        <w:rPr>
          <w:sz w:val="26"/>
        </w:rPr>
        <w:t>G</w:t>
      </w:r>
      <w:r>
        <w:rPr>
          <w:sz w:val="20"/>
        </w:rPr>
        <w:t>OLDSMITH</w:t>
      </w:r>
      <w:r>
        <w:rPr>
          <w:sz w:val="26"/>
        </w:rPr>
        <w:t>,</w:t>
      </w:r>
      <w:r>
        <w:rPr>
          <w:spacing w:val="-3"/>
          <w:sz w:val="26"/>
        </w:rPr>
        <w:t> </w:t>
      </w:r>
      <w:r>
        <w:rPr>
          <w:sz w:val="26"/>
        </w:rPr>
        <w:t>L</w:t>
      </w:r>
      <w:r>
        <w:rPr>
          <w:sz w:val="20"/>
        </w:rPr>
        <w:t>YNN</w:t>
      </w:r>
      <w:r>
        <w:rPr>
          <w:spacing w:val="19"/>
          <w:sz w:val="20"/>
        </w:rPr>
        <w:t> </w:t>
      </w:r>
      <w:r>
        <w:rPr>
          <w:sz w:val="26"/>
        </w:rPr>
        <w:t>G</w:t>
      </w:r>
      <w:r>
        <w:rPr>
          <w:sz w:val="20"/>
        </w:rPr>
        <w:t>OLDSMITH</w:t>
      </w:r>
      <w:r>
        <w:rPr>
          <w:sz w:val="26"/>
        </w:rPr>
        <w:t>,</w:t>
      </w:r>
      <w:r>
        <w:rPr>
          <w:spacing w:val="-3"/>
          <w:sz w:val="26"/>
        </w:rPr>
        <w:t> </w:t>
      </w:r>
      <w:r>
        <w:rPr>
          <w:sz w:val="26"/>
        </w:rPr>
        <w:t>L</w:t>
      </w:r>
      <w:r>
        <w:rPr>
          <w:sz w:val="20"/>
        </w:rPr>
        <w:t>TD</w:t>
      </w:r>
      <w:r>
        <w:rPr>
          <w:sz w:val="26"/>
        </w:rPr>
        <w:t>.,</w:t>
      </w:r>
    </w:p>
    <w:p>
      <w:pPr>
        <w:pStyle w:val="BodyText"/>
        <w:spacing w:before="9"/>
        <w:ind w:left="0"/>
        <w:rPr>
          <w:sz w:val="25"/>
        </w:rPr>
      </w:pPr>
    </w:p>
    <w:p>
      <w:pPr>
        <w:spacing w:before="0"/>
        <w:ind w:left="6600" w:right="744" w:firstLine="0"/>
        <w:jc w:val="right"/>
        <w:rPr>
          <w:i/>
          <w:sz w:val="26"/>
        </w:rPr>
      </w:pPr>
      <w:r>
        <w:rPr>
          <w:i/>
          <w:sz w:val="26"/>
        </w:rPr>
        <w:t>Defendants-Counter-</w:t>
      </w:r>
      <w:r>
        <w:rPr>
          <w:i/>
          <w:spacing w:val="-62"/>
          <w:sz w:val="26"/>
        </w:rPr>
        <w:t> </w:t>
      </w:r>
      <w:r>
        <w:rPr>
          <w:i/>
          <w:w w:val="95"/>
          <w:sz w:val="26"/>
        </w:rPr>
        <w:t>Plaintiffs-Appellants.</w:t>
      </w:r>
    </w:p>
    <w:p>
      <w:pPr>
        <w:pStyle w:val="BodyText"/>
        <w:spacing w:before="10"/>
        <w:ind w:left="0"/>
        <w:rPr>
          <w:i/>
          <w:sz w:val="19"/>
        </w:rPr>
      </w:pPr>
      <w:r>
        <w:rPr/>
        <w:pict>
          <v:rect style="position:absolute;margin-left:252pt;margin-top:15.299176pt;width:106.92pt;height:.7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i/>
          <w:sz w:val="24"/>
        </w:rPr>
      </w:pPr>
    </w:p>
    <w:p>
      <w:pPr>
        <w:pStyle w:val="BodyText"/>
        <w:spacing w:before="17"/>
      </w:pPr>
      <w:r>
        <w:rPr/>
        <w:t>B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f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r</w:t>
      </w:r>
      <w:r>
        <w:rPr>
          <w:spacing w:val="-1"/>
        </w:rPr>
        <w:t> </w:t>
      </w:r>
      <w:r>
        <w:rPr/>
        <w:t>e:</w:t>
      </w:r>
    </w:p>
    <w:p>
      <w:pPr>
        <w:pStyle w:val="BodyText"/>
        <w:spacing w:before="6"/>
        <w:ind w:left="0"/>
        <w:rPr>
          <w:sz w:val="24"/>
        </w:rPr>
      </w:pPr>
    </w:p>
    <w:p>
      <w:pPr>
        <w:spacing w:before="17"/>
        <w:ind w:left="1560" w:right="1561" w:firstLine="0"/>
        <w:jc w:val="center"/>
        <w:rPr>
          <w:sz w:val="26"/>
        </w:rPr>
      </w:pPr>
      <w:r>
        <w:rPr>
          <w:sz w:val="26"/>
        </w:rPr>
        <w:t>J</w:t>
      </w:r>
      <w:r>
        <w:rPr>
          <w:sz w:val="20"/>
        </w:rPr>
        <w:t>ACOBS</w:t>
      </w:r>
      <w:r>
        <w:rPr>
          <w:sz w:val="26"/>
        </w:rPr>
        <w:t>,</w:t>
      </w:r>
      <w:r>
        <w:rPr>
          <w:spacing w:val="-8"/>
          <w:sz w:val="26"/>
        </w:rPr>
        <w:t> </w:t>
      </w:r>
      <w:r>
        <w:rPr>
          <w:sz w:val="26"/>
        </w:rPr>
        <w:t>L</w:t>
      </w:r>
      <w:r>
        <w:rPr>
          <w:sz w:val="20"/>
        </w:rPr>
        <w:t>YNCH</w:t>
      </w:r>
      <w:r>
        <w:rPr>
          <w:sz w:val="26"/>
        </w:rPr>
        <w:t>,</w:t>
      </w:r>
      <w:r>
        <w:rPr>
          <w:spacing w:val="-7"/>
          <w:sz w:val="26"/>
        </w:rPr>
        <w:t> </w:t>
      </w:r>
      <w:r>
        <w:rPr>
          <w:sz w:val="26"/>
        </w:rPr>
        <w:t>and</w:t>
      </w:r>
      <w:r>
        <w:rPr>
          <w:spacing w:val="-8"/>
          <w:sz w:val="26"/>
        </w:rPr>
        <w:t> </w:t>
      </w:r>
      <w:r>
        <w:rPr>
          <w:sz w:val="26"/>
        </w:rPr>
        <w:t>S</w:t>
      </w:r>
      <w:r>
        <w:rPr>
          <w:sz w:val="20"/>
        </w:rPr>
        <w:t>ULLIVAN</w:t>
      </w:r>
      <w:r>
        <w:rPr>
          <w:sz w:val="26"/>
        </w:rPr>
        <w:t>,</w:t>
      </w:r>
      <w:r>
        <w:rPr>
          <w:spacing w:val="-7"/>
          <w:sz w:val="26"/>
        </w:rPr>
        <w:t> </w:t>
      </w:r>
      <w:r>
        <w:rPr>
          <w:i/>
          <w:sz w:val="26"/>
        </w:rPr>
        <w:t>Circuit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Judges</w:t>
      </w:r>
      <w:r>
        <w:rPr>
          <w:sz w:val="26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5"/>
        </w:rPr>
      </w:pPr>
      <w:r>
        <w:rPr/>
        <w:pict>
          <v:rect style="position:absolute;margin-left:249.300003pt;margin-top:19.342735pt;width:113.4pt;height:.7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37" w:lineRule="auto" w:before="20"/>
        <w:ind w:right="175" w:firstLine="720"/>
      </w:pPr>
      <w:r>
        <w:rPr/>
        <w:t>Defendants-Appellants</w:t>
      </w:r>
      <w:r>
        <w:rPr>
          <w:spacing w:val="-7"/>
        </w:rPr>
        <w:t> </w:t>
      </w:r>
      <w:r>
        <w:rPr/>
        <w:t>Lynn</w:t>
      </w:r>
      <w:r>
        <w:rPr>
          <w:spacing w:val="-6"/>
        </w:rPr>
        <w:t> </w:t>
      </w:r>
      <w:r>
        <w:rPr/>
        <w:t>Goldsmith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Lynn</w:t>
      </w:r>
      <w:r>
        <w:rPr>
          <w:spacing w:val="-6"/>
        </w:rPr>
        <w:t> </w:t>
      </w:r>
      <w:r>
        <w:rPr/>
        <w:t>Goldsmith,</w:t>
      </w:r>
      <w:r>
        <w:rPr>
          <w:spacing w:val="-6"/>
        </w:rPr>
        <w:t> </w:t>
      </w:r>
      <w:r>
        <w:rPr/>
        <w:t>Ltd.,</w:t>
      </w:r>
      <w:r>
        <w:rPr>
          <w:spacing w:val="-6"/>
        </w:rPr>
        <w:t> </w:t>
      </w:r>
      <w:r>
        <w:rPr/>
        <w:t>appeal</w:t>
      </w:r>
      <w:r>
        <w:rPr>
          <w:spacing w:val="-62"/>
        </w:rPr>
        <w:t> </w:t>
      </w:r>
      <w:r>
        <w:rPr/>
        <w:t>from a judgment of the United States District Court for Southern District of New</w:t>
      </w:r>
      <w:r>
        <w:rPr>
          <w:spacing w:val="-62"/>
        </w:rPr>
        <w:t> </w:t>
      </w:r>
      <w:r>
        <w:rPr/>
        <w:t>York (Koeltl, </w:t>
      </w:r>
      <w:r>
        <w:rPr>
          <w:i/>
        </w:rPr>
        <w:t>J.</w:t>
      </w:r>
      <w:r>
        <w:rPr/>
        <w:t>) granting summary judgment to Plaintiff-Appellee The Andy</w:t>
      </w:r>
      <w:r>
        <w:rPr>
          <w:spacing w:val="1"/>
        </w:rPr>
        <w:t> </w:t>
      </w:r>
      <w:r>
        <w:rPr/>
        <w:t>Warhol</w:t>
      </w:r>
      <w:r>
        <w:rPr>
          <w:spacing w:val="-3"/>
        </w:rPr>
        <w:t> </w:t>
      </w:r>
      <w:r>
        <w:rPr/>
        <w:t>Foundation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Visual</w:t>
      </w:r>
      <w:r>
        <w:rPr>
          <w:spacing w:val="-2"/>
        </w:rPr>
        <w:t> </w:t>
      </w:r>
      <w:r>
        <w:rPr/>
        <w:t>Arts,</w:t>
      </w:r>
      <w:r>
        <w:rPr>
          <w:spacing w:val="-2"/>
        </w:rPr>
        <w:t> </w:t>
      </w:r>
      <w:r>
        <w:rPr/>
        <w:t>Inc.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complaint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declaratory</w:t>
      </w:r>
    </w:p>
    <w:p>
      <w:pPr>
        <w:spacing w:after="0" w:line="237" w:lineRule="auto"/>
        <w:sectPr>
          <w:type w:val="continuous"/>
          <w:pgSz w:w="12240" w:h="15840"/>
          <w:pgMar w:top="1440" w:bottom="280" w:left="1320" w:right="1320"/>
        </w:sectPr>
      </w:pPr>
    </w:p>
    <w:p>
      <w:pPr>
        <w:pStyle w:val="BodyText"/>
        <w:spacing w:line="237" w:lineRule="auto" w:before="2"/>
        <w:ind w:right="166"/>
      </w:pPr>
      <w:r>
        <w:rPr/>
        <w:t>judgment of fair use and dismissing Defendants-Appellants’ counterclaim for</w:t>
      </w:r>
      <w:r>
        <w:rPr>
          <w:spacing w:val="1"/>
        </w:rPr>
        <w:t> </w:t>
      </w:r>
      <w:r>
        <w:rPr/>
        <w:t>copyright infringement. We conclude that the district court erred in its</w:t>
      </w:r>
      <w:r>
        <w:rPr>
          <w:spacing w:val="1"/>
        </w:rPr>
        <w:t> </w:t>
      </w:r>
      <w:r>
        <w:rPr/>
        <w:t>assessment and application of the fair-use factors and that the works in question</w:t>
      </w:r>
      <w:r>
        <w:rPr>
          <w:spacing w:val="1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qualify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fair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matter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law.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likewise</w:t>
      </w:r>
      <w:r>
        <w:rPr>
          <w:spacing w:val="-2"/>
        </w:rPr>
        <w:t> </w:t>
      </w:r>
      <w:r>
        <w:rPr/>
        <w:t>conclude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Prince</w:t>
      </w:r>
      <w:r>
        <w:rPr>
          <w:spacing w:val="-62"/>
        </w:rPr>
        <w:t> </w:t>
      </w:r>
      <w:r>
        <w:rPr/>
        <w:t>Series</w:t>
      </w:r>
      <w:r>
        <w:rPr>
          <w:spacing w:val="-4"/>
        </w:rPr>
        <w:t> </w:t>
      </w:r>
      <w:r>
        <w:rPr/>
        <w:t>works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substantially</w:t>
      </w:r>
      <w:r>
        <w:rPr>
          <w:spacing w:val="-3"/>
        </w:rPr>
        <w:t> </w:t>
      </w:r>
      <w:r>
        <w:rPr/>
        <w:t>similar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Goldsmith</w:t>
      </w:r>
      <w:r>
        <w:rPr>
          <w:spacing w:val="-3"/>
        </w:rPr>
        <w:t> </w:t>
      </w:r>
      <w:r>
        <w:rPr/>
        <w:t>Photograph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matter</w:t>
      </w:r>
      <w:r>
        <w:rPr>
          <w:spacing w:val="-3"/>
        </w:rPr>
        <w:t> </w:t>
      </w:r>
      <w:r>
        <w:rPr/>
        <w:t>of</w:t>
      </w:r>
      <w:r>
        <w:rPr>
          <w:spacing w:val="-62"/>
        </w:rPr>
        <w:t> </w:t>
      </w:r>
      <w:r>
        <w:rPr/>
        <w:t>law. We therefore </w:t>
      </w:r>
      <w:r>
        <w:rPr>
          <w:b/>
        </w:rPr>
        <w:t>REVERSE </w:t>
      </w:r>
      <w:r>
        <w:rPr/>
        <w:t>the judgment of the district court and </w:t>
      </w:r>
      <w:r>
        <w:rPr>
          <w:b/>
        </w:rPr>
        <w:t>REMAND</w:t>
      </w:r>
      <w:r>
        <w:rPr>
          <w:b/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case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further</w:t>
      </w:r>
      <w:r>
        <w:rPr>
          <w:spacing w:val="-1"/>
        </w:rPr>
        <w:t> </w:t>
      </w:r>
      <w:r>
        <w:rPr/>
        <w:t>proceedings</w:t>
      </w:r>
      <w:r>
        <w:rPr>
          <w:spacing w:val="-2"/>
        </w:rPr>
        <w:t> </w:t>
      </w:r>
      <w:r>
        <w:rPr/>
        <w:t>consistent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opinion.</w:t>
      </w:r>
    </w:p>
    <w:p>
      <w:pPr>
        <w:spacing w:line="237" w:lineRule="auto" w:before="6"/>
        <w:ind w:left="120" w:right="753" w:firstLine="720"/>
        <w:jc w:val="left"/>
        <w:rPr>
          <w:sz w:val="26"/>
        </w:rPr>
      </w:pPr>
      <w:r>
        <w:rPr>
          <w:sz w:val="26"/>
        </w:rPr>
        <w:t>J</w:t>
      </w:r>
      <w:r>
        <w:rPr>
          <w:sz w:val="20"/>
        </w:rPr>
        <w:t>UDGE</w:t>
      </w:r>
      <w:r>
        <w:rPr>
          <w:spacing w:val="9"/>
          <w:sz w:val="20"/>
        </w:rPr>
        <w:t> </w:t>
      </w:r>
      <w:r>
        <w:rPr>
          <w:sz w:val="26"/>
        </w:rPr>
        <w:t>S</w:t>
      </w:r>
      <w:r>
        <w:rPr>
          <w:sz w:val="20"/>
        </w:rPr>
        <w:t>ULLIVAN</w:t>
      </w:r>
      <w:r>
        <w:rPr>
          <w:spacing w:val="10"/>
          <w:sz w:val="20"/>
        </w:rPr>
        <w:t> </w:t>
      </w:r>
      <w:r>
        <w:rPr>
          <w:sz w:val="26"/>
        </w:rPr>
        <w:t>concurs</w:t>
      </w:r>
      <w:r>
        <w:rPr>
          <w:spacing w:val="2"/>
          <w:sz w:val="26"/>
        </w:rPr>
        <w:t>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2"/>
          <w:sz w:val="26"/>
        </w:rPr>
        <w:t> </w:t>
      </w:r>
      <w:r>
        <w:rPr>
          <w:sz w:val="26"/>
        </w:rPr>
        <w:t>Court’s</w:t>
      </w:r>
      <w:r>
        <w:rPr>
          <w:spacing w:val="1"/>
          <w:sz w:val="26"/>
        </w:rPr>
        <w:t> </w:t>
      </w:r>
      <w:r>
        <w:rPr>
          <w:sz w:val="26"/>
        </w:rPr>
        <w:t>opinion,</w:t>
      </w:r>
      <w:r>
        <w:rPr>
          <w:spacing w:val="2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files</w:t>
      </w:r>
      <w:r>
        <w:rPr>
          <w:spacing w:val="2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concurring</w:t>
      </w:r>
      <w:r>
        <w:rPr>
          <w:spacing w:val="-62"/>
          <w:sz w:val="26"/>
        </w:rPr>
        <w:t> </w:t>
      </w:r>
      <w:r>
        <w:rPr>
          <w:sz w:val="26"/>
        </w:rPr>
        <w:t>opinion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which J</w:t>
      </w:r>
      <w:r>
        <w:rPr>
          <w:sz w:val="20"/>
        </w:rPr>
        <w:t>UDGE</w:t>
      </w:r>
      <w:r>
        <w:rPr>
          <w:spacing w:val="7"/>
          <w:sz w:val="20"/>
        </w:rPr>
        <w:t> </w:t>
      </w:r>
      <w:r>
        <w:rPr>
          <w:sz w:val="26"/>
        </w:rPr>
        <w:t>J</w:t>
      </w:r>
      <w:r>
        <w:rPr>
          <w:sz w:val="20"/>
        </w:rPr>
        <w:t>ACOBS</w:t>
      </w:r>
      <w:r>
        <w:rPr>
          <w:spacing w:val="5"/>
          <w:sz w:val="20"/>
        </w:rPr>
        <w:t> </w:t>
      </w:r>
      <w:r>
        <w:rPr>
          <w:sz w:val="26"/>
        </w:rPr>
        <w:t>joins.</w:t>
      </w:r>
    </w:p>
    <w:p>
      <w:pPr>
        <w:pStyle w:val="BodyText"/>
        <w:spacing w:line="237" w:lineRule="auto" w:before="2"/>
        <w:ind w:right="1063" w:firstLine="720"/>
      </w:pPr>
      <w:r>
        <w:rPr/>
        <w:t>J</w:t>
      </w:r>
      <w:r>
        <w:rPr>
          <w:sz w:val="20"/>
        </w:rPr>
        <w:t>UDGE</w:t>
      </w:r>
      <w:r>
        <w:rPr>
          <w:spacing w:val="8"/>
          <w:sz w:val="20"/>
        </w:rPr>
        <w:t> </w:t>
      </w:r>
      <w:r>
        <w:rPr/>
        <w:t>J</w:t>
      </w:r>
      <w:r>
        <w:rPr>
          <w:sz w:val="20"/>
        </w:rPr>
        <w:t>ACOBS</w:t>
      </w:r>
      <w:r>
        <w:rPr>
          <w:spacing w:val="8"/>
          <w:sz w:val="20"/>
        </w:rPr>
        <w:t> </w:t>
      </w:r>
      <w:r>
        <w:rPr/>
        <w:t>concurs 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Court’s</w:t>
      </w:r>
      <w:r>
        <w:rPr>
          <w:spacing w:val="1"/>
        </w:rPr>
        <w:t> </w:t>
      </w:r>
      <w:r>
        <w:rPr/>
        <w:t>opinion, and</w:t>
      </w:r>
      <w:r>
        <w:rPr>
          <w:spacing w:val="1"/>
        </w:rPr>
        <w:t> </w:t>
      </w:r>
      <w:r>
        <w:rPr/>
        <w:t>files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concurring</w:t>
      </w:r>
      <w:r>
        <w:rPr>
          <w:spacing w:val="-62"/>
        </w:rPr>
        <w:t> </w:t>
      </w:r>
      <w:r>
        <w:rPr/>
        <w:t>opinion.</w:t>
      </w:r>
    </w:p>
    <w:p>
      <w:pPr>
        <w:pStyle w:val="BodyText"/>
        <w:ind w:left="0"/>
        <w:rPr>
          <w:sz w:val="20"/>
        </w:rPr>
      </w:pPr>
      <w:r>
        <w:rPr/>
        <w:pict>
          <v:rect style="position:absolute;margin-left:259.019989pt;margin-top:15.444927pt;width:93.96pt;height:.72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</w:p>
    <w:p>
      <w:pPr>
        <w:spacing w:before="17"/>
        <w:ind w:left="3000" w:right="166" w:hanging="720"/>
        <w:jc w:val="left"/>
        <w:rPr>
          <w:i/>
          <w:sz w:val="26"/>
        </w:rPr>
      </w:pPr>
      <w:r>
        <w:rPr>
          <w:sz w:val="26"/>
        </w:rPr>
        <w:t>T</w:t>
      </w:r>
      <w:r>
        <w:rPr>
          <w:sz w:val="20"/>
        </w:rPr>
        <w:t>HOMAS</w:t>
      </w:r>
      <w:r>
        <w:rPr>
          <w:spacing w:val="9"/>
          <w:sz w:val="20"/>
        </w:rPr>
        <w:t> </w:t>
      </w:r>
      <w:r>
        <w:rPr>
          <w:sz w:val="26"/>
        </w:rPr>
        <w:t>G.</w:t>
      </w:r>
      <w:r>
        <w:rPr>
          <w:spacing w:val="-11"/>
          <w:sz w:val="26"/>
        </w:rPr>
        <w:t> </w:t>
      </w:r>
      <w:r>
        <w:rPr>
          <w:sz w:val="26"/>
        </w:rPr>
        <w:t>H</w:t>
      </w:r>
      <w:r>
        <w:rPr>
          <w:sz w:val="20"/>
        </w:rPr>
        <w:t>ENTOFF</w:t>
      </w:r>
      <w:r>
        <w:rPr>
          <w:spacing w:val="23"/>
          <w:sz w:val="20"/>
        </w:rPr>
        <w:t> </w:t>
      </w:r>
      <w:r>
        <w:rPr>
          <w:sz w:val="26"/>
        </w:rPr>
        <w:t>(Lisa</w:t>
      </w:r>
      <w:r>
        <w:rPr>
          <w:spacing w:val="2"/>
          <w:sz w:val="26"/>
        </w:rPr>
        <w:t> </w:t>
      </w:r>
      <w:r>
        <w:rPr>
          <w:sz w:val="26"/>
        </w:rPr>
        <w:t>S.</w:t>
      </w:r>
      <w:r>
        <w:rPr>
          <w:spacing w:val="3"/>
          <w:sz w:val="26"/>
        </w:rPr>
        <w:t> </w:t>
      </w:r>
      <w:r>
        <w:rPr>
          <w:sz w:val="26"/>
        </w:rPr>
        <w:t>Blatt,</w:t>
      </w:r>
      <w:r>
        <w:rPr>
          <w:spacing w:val="3"/>
          <w:sz w:val="26"/>
        </w:rPr>
        <w:t> </w:t>
      </w:r>
      <w:r>
        <w:rPr>
          <w:sz w:val="26"/>
        </w:rPr>
        <w:t>Katherine</w:t>
      </w:r>
      <w:r>
        <w:rPr>
          <w:spacing w:val="2"/>
          <w:sz w:val="26"/>
        </w:rPr>
        <w:t> </w:t>
      </w:r>
      <w:r>
        <w:rPr>
          <w:sz w:val="26"/>
        </w:rPr>
        <w:t>Moran</w:t>
      </w:r>
      <w:r>
        <w:rPr>
          <w:spacing w:val="3"/>
          <w:sz w:val="26"/>
        </w:rPr>
        <w:t> </w:t>
      </w:r>
      <w:r>
        <w:rPr>
          <w:sz w:val="26"/>
        </w:rPr>
        <w:t>Meeks,</w:t>
      </w:r>
      <w:r>
        <w:rPr>
          <w:spacing w:val="-1"/>
          <w:sz w:val="26"/>
        </w:rPr>
        <w:t> </w:t>
      </w:r>
      <w:r>
        <w:rPr>
          <w:i/>
          <w:sz w:val="26"/>
        </w:rPr>
        <w:t>on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the brief</w:t>
      </w:r>
      <w:r>
        <w:rPr>
          <w:sz w:val="26"/>
        </w:rPr>
        <w:t>), Williams &amp; Connolly LLP, Washington, D.C.,</w:t>
      </w:r>
      <w:r>
        <w:rPr>
          <w:spacing w:val="1"/>
          <w:sz w:val="26"/>
        </w:rPr>
        <w:t> </w:t>
      </w:r>
      <w:r>
        <w:rPr>
          <w:i/>
          <w:sz w:val="26"/>
        </w:rPr>
        <w:t>for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Defendants-Appellants.</w:t>
      </w:r>
    </w:p>
    <w:p>
      <w:pPr>
        <w:pStyle w:val="BodyText"/>
        <w:spacing w:before="8"/>
        <w:ind w:left="0"/>
        <w:rPr>
          <w:i/>
          <w:sz w:val="17"/>
        </w:rPr>
      </w:pPr>
    </w:p>
    <w:p>
      <w:pPr>
        <w:spacing w:line="237" w:lineRule="auto" w:before="0"/>
        <w:ind w:left="3000" w:right="236" w:hanging="720"/>
        <w:jc w:val="left"/>
        <w:rPr>
          <w:i/>
          <w:sz w:val="26"/>
        </w:rPr>
      </w:pPr>
      <w:r>
        <w:rPr>
          <w:sz w:val="26"/>
        </w:rPr>
        <w:t>L</w:t>
      </w:r>
      <w:r>
        <w:rPr>
          <w:sz w:val="20"/>
        </w:rPr>
        <w:t>UKE</w:t>
      </w:r>
      <w:r>
        <w:rPr>
          <w:spacing w:val="7"/>
          <w:sz w:val="20"/>
        </w:rPr>
        <w:t> </w:t>
      </w:r>
      <w:r>
        <w:rPr>
          <w:sz w:val="26"/>
        </w:rPr>
        <w:t>N</w:t>
      </w:r>
      <w:r>
        <w:rPr>
          <w:sz w:val="20"/>
        </w:rPr>
        <w:t>IKAS</w:t>
      </w:r>
      <w:r>
        <w:rPr>
          <w:spacing w:val="19"/>
          <w:sz w:val="20"/>
        </w:rPr>
        <w:t> </w:t>
      </w:r>
      <w:r>
        <w:rPr>
          <w:sz w:val="26"/>
        </w:rPr>
        <w:t>(Maaren A.</w:t>
      </w:r>
      <w:r>
        <w:rPr>
          <w:spacing w:val="-1"/>
          <w:sz w:val="26"/>
        </w:rPr>
        <w:t> </w:t>
      </w:r>
      <w:r>
        <w:rPr>
          <w:sz w:val="26"/>
        </w:rPr>
        <w:t>Shah,</w:t>
      </w:r>
      <w:r>
        <w:rPr>
          <w:spacing w:val="-1"/>
          <w:sz w:val="26"/>
        </w:rPr>
        <w:t> </w:t>
      </w:r>
      <w:r>
        <w:rPr>
          <w:sz w:val="26"/>
        </w:rPr>
        <w:t>Kathryn Bonacorsi,</w:t>
      </w:r>
      <w:r>
        <w:rPr>
          <w:spacing w:val="-1"/>
          <w:sz w:val="26"/>
        </w:rPr>
        <w:t> </w:t>
      </w:r>
      <w:r>
        <w:rPr>
          <w:i/>
          <w:sz w:val="26"/>
        </w:rPr>
        <w:t>on the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brief</w:t>
      </w:r>
      <w:r>
        <w:rPr>
          <w:sz w:val="26"/>
        </w:rPr>
        <w:t>),</w:t>
      </w:r>
      <w:r>
        <w:rPr>
          <w:spacing w:val="-62"/>
          <w:sz w:val="26"/>
        </w:rPr>
        <w:t> </w:t>
      </w:r>
      <w:r>
        <w:rPr>
          <w:sz w:val="26"/>
        </w:rPr>
        <w:t>Quinn Emanuel Urquhart &amp; Sullivan, LLP, New York,</w:t>
      </w:r>
      <w:r>
        <w:rPr>
          <w:spacing w:val="1"/>
          <w:sz w:val="26"/>
        </w:rPr>
        <w:t> </w:t>
      </w:r>
      <w:r>
        <w:rPr>
          <w:sz w:val="26"/>
        </w:rPr>
        <w:t>NY,</w:t>
      </w:r>
      <w:r>
        <w:rPr>
          <w:spacing w:val="64"/>
          <w:sz w:val="26"/>
        </w:rPr>
        <w:t> </w:t>
      </w:r>
      <w:r>
        <w:rPr>
          <w:i/>
          <w:sz w:val="26"/>
        </w:rPr>
        <w:t>for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Plaintiff-Appellee.</w:t>
      </w:r>
    </w:p>
    <w:p>
      <w:pPr>
        <w:pStyle w:val="BodyText"/>
        <w:spacing w:before="12"/>
        <w:ind w:left="0"/>
        <w:rPr>
          <w:i/>
          <w:sz w:val="17"/>
        </w:rPr>
      </w:pPr>
    </w:p>
    <w:p>
      <w:pPr>
        <w:spacing w:before="0"/>
        <w:ind w:left="3000" w:right="360" w:hanging="720"/>
        <w:jc w:val="left"/>
        <w:rPr>
          <w:i/>
          <w:sz w:val="26"/>
        </w:rPr>
      </w:pPr>
      <w:r>
        <w:rPr>
          <w:sz w:val="26"/>
        </w:rPr>
        <w:t>Christopher</w:t>
      </w:r>
      <w:r>
        <w:rPr>
          <w:spacing w:val="-6"/>
          <w:sz w:val="26"/>
        </w:rPr>
        <w:t> </w:t>
      </w:r>
      <w:r>
        <w:rPr>
          <w:sz w:val="26"/>
        </w:rPr>
        <w:t>T.</w:t>
      </w:r>
      <w:r>
        <w:rPr>
          <w:spacing w:val="-5"/>
          <w:sz w:val="26"/>
        </w:rPr>
        <w:t> </w:t>
      </w:r>
      <w:r>
        <w:rPr>
          <w:sz w:val="26"/>
        </w:rPr>
        <w:t>Bavitz,</w:t>
      </w:r>
      <w:r>
        <w:rPr>
          <w:spacing w:val="-5"/>
          <w:sz w:val="26"/>
        </w:rPr>
        <w:t> </w:t>
      </w:r>
      <w:r>
        <w:rPr>
          <w:sz w:val="26"/>
        </w:rPr>
        <w:t>Harvard</w:t>
      </w:r>
      <w:r>
        <w:rPr>
          <w:spacing w:val="-6"/>
          <w:sz w:val="26"/>
        </w:rPr>
        <w:t> </w:t>
      </w:r>
      <w:r>
        <w:rPr>
          <w:sz w:val="26"/>
        </w:rPr>
        <w:t>Law</w:t>
      </w:r>
      <w:r>
        <w:rPr>
          <w:spacing w:val="-5"/>
          <w:sz w:val="26"/>
        </w:rPr>
        <w:t> </w:t>
      </w:r>
      <w:r>
        <w:rPr>
          <w:sz w:val="26"/>
        </w:rPr>
        <w:t>School</w:t>
      </w:r>
      <w:r>
        <w:rPr>
          <w:spacing w:val="-5"/>
          <w:sz w:val="26"/>
        </w:rPr>
        <w:t> </w:t>
      </w:r>
      <w:r>
        <w:rPr>
          <w:sz w:val="26"/>
        </w:rPr>
        <w:t>Cyberlaw</w:t>
      </w:r>
      <w:r>
        <w:rPr>
          <w:spacing w:val="-6"/>
          <w:sz w:val="26"/>
        </w:rPr>
        <w:t> </w:t>
      </w:r>
      <w:r>
        <w:rPr>
          <w:sz w:val="26"/>
        </w:rPr>
        <w:t>Clinic,</w:t>
      </w:r>
      <w:r>
        <w:rPr>
          <w:spacing w:val="-62"/>
          <w:sz w:val="26"/>
        </w:rPr>
        <w:t> </w:t>
      </w:r>
      <w:r>
        <w:rPr>
          <w:sz w:val="26"/>
        </w:rPr>
        <w:t>Cambridge,</w:t>
      </w:r>
      <w:r>
        <w:rPr>
          <w:spacing w:val="-2"/>
          <w:sz w:val="26"/>
        </w:rPr>
        <w:t> </w:t>
      </w:r>
      <w:r>
        <w:rPr>
          <w:sz w:val="26"/>
        </w:rPr>
        <w:t>MA,</w:t>
      </w:r>
      <w:r>
        <w:rPr>
          <w:spacing w:val="-3"/>
          <w:sz w:val="26"/>
        </w:rPr>
        <w:t> </w:t>
      </w:r>
      <w:r>
        <w:rPr>
          <w:i/>
          <w:sz w:val="26"/>
        </w:rPr>
        <w:t>for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Amici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Curiae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Law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Professors.</w:t>
      </w:r>
    </w:p>
    <w:p>
      <w:pPr>
        <w:pStyle w:val="BodyText"/>
        <w:spacing w:before="6"/>
        <w:ind w:left="0"/>
        <w:rPr>
          <w:i/>
          <w:sz w:val="17"/>
        </w:rPr>
      </w:pPr>
    </w:p>
    <w:p>
      <w:pPr>
        <w:spacing w:before="0"/>
        <w:ind w:left="3000" w:right="417" w:hanging="720"/>
        <w:jc w:val="left"/>
        <w:rPr>
          <w:i/>
          <w:sz w:val="26"/>
        </w:rPr>
      </w:pPr>
      <w:r>
        <w:rPr>
          <w:sz w:val="26"/>
        </w:rPr>
        <w:t>Jason Schultz, Christopher Morten, New York University</w:t>
      </w:r>
      <w:r>
        <w:rPr>
          <w:spacing w:val="1"/>
          <w:sz w:val="26"/>
        </w:rPr>
        <w:t> </w:t>
      </w:r>
      <w:r>
        <w:rPr>
          <w:sz w:val="26"/>
        </w:rPr>
        <w:t>Technology</w:t>
      </w:r>
      <w:r>
        <w:rPr>
          <w:spacing w:val="-5"/>
          <w:sz w:val="26"/>
        </w:rPr>
        <w:t> </w:t>
      </w:r>
      <w:r>
        <w:rPr>
          <w:sz w:val="26"/>
        </w:rPr>
        <w:t>Law</w:t>
      </w:r>
      <w:r>
        <w:rPr>
          <w:spacing w:val="-5"/>
          <w:sz w:val="26"/>
        </w:rPr>
        <w:t> </w:t>
      </w:r>
      <w:r>
        <w:rPr>
          <w:sz w:val="26"/>
        </w:rPr>
        <w:t>and</w:t>
      </w:r>
      <w:r>
        <w:rPr>
          <w:spacing w:val="-4"/>
          <w:sz w:val="26"/>
        </w:rPr>
        <w:t> </w:t>
      </w:r>
      <w:r>
        <w:rPr>
          <w:sz w:val="26"/>
        </w:rPr>
        <w:t>Policy</w:t>
      </w:r>
      <w:r>
        <w:rPr>
          <w:spacing w:val="-5"/>
          <w:sz w:val="26"/>
        </w:rPr>
        <w:t> </w:t>
      </w:r>
      <w:r>
        <w:rPr>
          <w:sz w:val="26"/>
        </w:rPr>
        <w:t>Clinic,</w:t>
      </w:r>
      <w:r>
        <w:rPr>
          <w:spacing w:val="-4"/>
          <w:sz w:val="26"/>
        </w:rPr>
        <w:t> </w:t>
      </w:r>
      <w:r>
        <w:rPr>
          <w:sz w:val="26"/>
        </w:rPr>
        <w:t>New</w:t>
      </w:r>
      <w:r>
        <w:rPr>
          <w:spacing w:val="-5"/>
          <w:sz w:val="26"/>
        </w:rPr>
        <w:t> </w:t>
      </w:r>
      <w:r>
        <w:rPr>
          <w:sz w:val="26"/>
        </w:rPr>
        <w:t>York,</w:t>
      </w:r>
      <w:r>
        <w:rPr>
          <w:spacing w:val="-4"/>
          <w:sz w:val="26"/>
        </w:rPr>
        <w:t> </w:t>
      </w:r>
      <w:r>
        <w:rPr>
          <w:sz w:val="26"/>
        </w:rPr>
        <w:t>NY,</w:t>
      </w:r>
      <w:r>
        <w:rPr>
          <w:spacing w:val="-4"/>
          <w:sz w:val="26"/>
        </w:rPr>
        <w:t> </w:t>
      </w:r>
      <w:r>
        <w:rPr>
          <w:i/>
          <w:sz w:val="26"/>
        </w:rPr>
        <w:t>for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Amici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Curiae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Latipa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(née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Michelle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Dizon)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Viêt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Lê.</w:t>
      </w:r>
    </w:p>
    <w:p>
      <w:pPr>
        <w:pStyle w:val="BodyText"/>
        <w:spacing w:before="5"/>
        <w:ind w:left="0"/>
        <w:rPr>
          <w:i/>
          <w:sz w:val="17"/>
        </w:rPr>
      </w:pPr>
    </w:p>
    <w:p>
      <w:pPr>
        <w:spacing w:before="0"/>
        <w:ind w:left="3000" w:right="569" w:hanging="720"/>
        <w:jc w:val="both"/>
        <w:rPr>
          <w:sz w:val="26"/>
        </w:rPr>
      </w:pPr>
      <w:r>
        <w:rPr>
          <w:sz w:val="26"/>
        </w:rPr>
        <w:t>Ira</w:t>
      </w:r>
      <w:r>
        <w:rPr>
          <w:spacing w:val="-3"/>
          <w:sz w:val="26"/>
        </w:rPr>
        <w:t> </w:t>
      </w:r>
      <w:r>
        <w:rPr>
          <w:sz w:val="26"/>
        </w:rPr>
        <w:t>J.</w:t>
      </w:r>
      <w:r>
        <w:rPr>
          <w:spacing w:val="-3"/>
          <w:sz w:val="26"/>
        </w:rPr>
        <w:t> </w:t>
      </w:r>
      <w:r>
        <w:rPr>
          <w:sz w:val="26"/>
        </w:rPr>
        <w:t>Levy,</w:t>
      </w:r>
      <w:r>
        <w:rPr>
          <w:spacing w:val="-3"/>
          <w:sz w:val="26"/>
        </w:rPr>
        <w:t> </w:t>
      </w:r>
      <w:r>
        <w:rPr>
          <w:sz w:val="26"/>
        </w:rPr>
        <w:t>Goodwin</w:t>
      </w:r>
      <w:r>
        <w:rPr>
          <w:spacing w:val="-3"/>
          <w:sz w:val="26"/>
        </w:rPr>
        <w:t> </w:t>
      </w:r>
      <w:r>
        <w:rPr>
          <w:sz w:val="26"/>
        </w:rPr>
        <w:t>Procter</w:t>
      </w:r>
      <w:r>
        <w:rPr>
          <w:spacing w:val="-3"/>
          <w:sz w:val="26"/>
        </w:rPr>
        <w:t> </w:t>
      </w:r>
      <w:r>
        <w:rPr>
          <w:sz w:val="26"/>
        </w:rPr>
        <w:t>LLP,</w:t>
      </w:r>
      <w:r>
        <w:rPr>
          <w:spacing w:val="-2"/>
          <w:sz w:val="26"/>
        </w:rPr>
        <w:t> </w:t>
      </w:r>
      <w:r>
        <w:rPr>
          <w:sz w:val="26"/>
        </w:rPr>
        <w:t>New</w:t>
      </w:r>
      <w:r>
        <w:rPr>
          <w:spacing w:val="-3"/>
          <w:sz w:val="26"/>
        </w:rPr>
        <w:t> </w:t>
      </w:r>
      <w:r>
        <w:rPr>
          <w:sz w:val="26"/>
        </w:rPr>
        <w:t>York,</w:t>
      </w:r>
      <w:r>
        <w:rPr>
          <w:spacing w:val="-3"/>
          <w:sz w:val="26"/>
        </w:rPr>
        <w:t> </w:t>
      </w:r>
      <w:r>
        <w:rPr>
          <w:sz w:val="26"/>
        </w:rPr>
        <w:t>NY;</w:t>
      </w:r>
      <w:r>
        <w:rPr>
          <w:spacing w:val="-3"/>
          <w:sz w:val="26"/>
        </w:rPr>
        <w:t> </w:t>
      </w:r>
      <w:r>
        <w:rPr>
          <w:sz w:val="26"/>
        </w:rPr>
        <w:t>Jaime</w:t>
      </w:r>
      <w:r>
        <w:rPr>
          <w:spacing w:val="-3"/>
          <w:sz w:val="26"/>
        </w:rPr>
        <w:t> </w:t>
      </w:r>
      <w:r>
        <w:rPr>
          <w:sz w:val="26"/>
        </w:rPr>
        <w:t>A.</w:t>
      </w:r>
      <w:r>
        <w:rPr>
          <w:spacing w:val="-62"/>
          <w:sz w:val="26"/>
        </w:rPr>
        <w:t> </w:t>
      </w:r>
      <w:r>
        <w:rPr>
          <w:sz w:val="26"/>
        </w:rPr>
        <w:t>Santos, Goodwin Procter LLP, Washington, D.C., </w:t>
      </w:r>
      <w:r>
        <w:rPr>
          <w:i/>
          <w:sz w:val="26"/>
        </w:rPr>
        <w:t>for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Amicus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Curiae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Robert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Rauschenberg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Foundation</w:t>
      </w:r>
      <w:r>
        <w:rPr>
          <w:sz w:val="26"/>
        </w:rPr>
        <w:t>.</w:t>
      </w:r>
    </w:p>
    <w:p>
      <w:pPr>
        <w:pStyle w:val="BodyText"/>
        <w:spacing w:before="4"/>
        <w:ind w:left="0"/>
        <w:rPr>
          <w:sz w:val="17"/>
        </w:rPr>
      </w:pPr>
    </w:p>
    <w:p>
      <w:pPr>
        <w:spacing w:before="0"/>
        <w:ind w:left="3000" w:right="1011" w:hanging="720"/>
        <w:jc w:val="both"/>
        <w:rPr>
          <w:i/>
          <w:sz w:val="26"/>
        </w:rPr>
      </w:pPr>
      <w:r>
        <w:rPr>
          <w:sz w:val="26"/>
        </w:rPr>
        <w:t>Gregory</w:t>
      </w:r>
      <w:r>
        <w:rPr>
          <w:spacing w:val="-5"/>
          <w:sz w:val="26"/>
        </w:rPr>
        <w:t> </w:t>
      </w:r>
      <w:r>
        <w:rPr>
          <w:sz w:val="26"/>
        </w:rPr>
        <w:t>J.</w:t>
      </w:r>
      <w:r>
        <w:rPr>
          <w:spacing w:val="-5"/>
          <w:sz w:val="26"/>
        </w:rPr>
        <w:t> </w:t>
      </w:r>
      <w:r>
        <w:rPr>
          <w:sz w:val="26"/>
        </w:rPr>
        <w:t>Dubinsky,</w:t>
      </w:r>
      <w:r>
        <w:rPr>
          <w:spacing w:val="-4"/>
          <w:sz w:val="26"/>
        </w:rPr>
        <w:t> </w:t>
      </w:r>
      <w:r>
        <w:rPr>
          <w:sz w:val="26"/>
        </w:rPr>
        <w:t>Evan</w:t>
      </w:r>
      <w:r>
        <w:rPr>
          <w:spacing w:val="-5"/>
          <w:sz w:val="26"/>
        </w:rPr>
        <w:t> </w:t>
      </w:r>
      <w:r>
        <w:rPr>
          <w:sz w:val="26"/>
        </w:rPr>
        <w:t>H.</w:t>
      </w:r>
      <w:r>
        <w:rPr>
          <w:spacing w:val="-4"/>
          <w:sz w:val="26"/>
        </w:rPr>
        <w:t> </w:t>
      </w:r>
      <w:r>
        <w:rPr>
          <w:sz w:val="26"/>
        </w:rPr>
        <w:t>Stein,</w:t>
      </w:r>
      <w:r>
        <w:rPr>
          <w:spacing w:val="-5"/>
          <w:sz w:val="26"/>
        </w:rPr>
        <w:t> </w:t>
      </w:r>
      <w:r>
        <w:rPr>
          <w:sz w:val="26"/>
        </w:rPr>
        <w:t>Holwell</w:t>
      </w:r>
      <w:r>
        <w:rPr>
          <w:spacing w:val="-4"/>
          <w:sz w:val="26"/>
        </w:rPr>
        <w:t> </w:t>
      </w:r>
      <w:r>
        <w:rPr>
          <w:sz w:val="26"/>
        </w:rPr>
        <w:t>Shuster</w:t>
      </w:r>
      <w:r>
        <w:rPr>
          <w:spacing w:val="-5"/>
          <w:sz w:val="26"/>
        </w:rPr>
        <w:t> </w:t>
      </w:r>
      <w:r>
        <w:rPr>
          <w:sz w:val="26"/>
        </w:rPr>
        <w:t>&amp;</w:t>
      </w:r>
      <w:r>
        <w:rPr>
          <w:spacing w:val="-62"/>
          <w:sz w:val="26"/>
        </w:rPr>
        <w:t> </w:t>
      </w:r>
      <w:r>
        <w:rPr>
          <w:sz w:val="26"/>
        </w:rPr>
        <w:t>Goldberg LLP, New York, NY, </w:t>
      </w:r>
      <w:r>
        <w:rPr>
          <w:i/>
          <w:sz w:val="26"/>
        </w:rPr>
        <w:t>for Amicus Curiae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Professor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Terry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S.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Kogan.</w:t>
      </w:r>
    </w:p>
    <w:p>
      <w:pPr>
        <w:spacing w:after="0"/>
        <w:jc w:val="both"/>
        <w:rPr>
          <w:sz w:val="26"/>
        </w:rPr>
        <w:sectPr>
          <w:footerReference w:type="default" r:id="rId5"/>
          <w:pgSz w:w="12240" w:h="15840"/>
          <w:pgMar w:footer="1485" w:header="0" w:top="1440" w:bottom="1680" w:left="1320" w:right="1320"/>
          <w:pgNumType w:start="2"/>
        </w:sectPr>
      </w:pPr>
    </w:p>
    <w:p>
      <w:pPr>
        <w:spacing w:line="237" w:lineRule="auto" w:before="2"/>
        <w:ind w:left="3000" w:right="205" w:hanging="720"/>
        <w:jc w:val="left"/>
        <w:rPr>
          <w:i/>
          <w:sz w:val="26"/>
        </w:rPr>
      </w:pPr>
      <w:r>
        <w:rPr>
          <w:sz w:val="26"/>
        </w:rPr>
        <w:t>Thomas B. Maddrey, Maddrey PLLC, Dallas, TX; Russell J.</w:t>
      </w:r>
      <w:r>
        <w:rPr>
          <w:spacing w:val="1"/>
          <w:sz w:val="26"/>
        </w:rPr>
        <w:t> </w:t>
      </w:r>
      <w:r>
        <w:rPr>
          <w:sz w:val="26"/>
        </w:rPr>
        <w:t>Frackman, UCLA School of Law Copyright Amicus</w:t>
      </w:r>
      <w:r>
        <w:rPr>
          <w:spacing w:val="1"/>
          <w:sz w:val="26"/>
        </w:rPr>
        <w:t> </w:t>
      </w:r>
      <w:r>
        <w:rPr>
          <w:sz w:val="26"/>
        </w:rPr>
        <w:t>Brief Clinic, Los Angeles, CA, </w:t>
      </w:r>
      <w:r>
        <w:rPr>
          <w:i/>
          <w:sz w:val="26"/>
        </w:rPr>
        <w:t>for Amici Curiae The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American Society of Media Photographers, Inc., National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Press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Photographers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Association,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Professional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Photographers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of America, Graphics Artist Guild, and North American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Nature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Photography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Association.</w:t>
      </w:r>
    </w:p>
    <w:p>
      <w:pPr>
        <w:pStyle w:val="BodyText"/>
        <w:spacing w:before="6"/>
        <w:ind w:left="0"/>
        <w:rPr>
          <w:i/>
          <w:sz w:val="18"/>
        </w:rPr>
      </w:pPr>
    </w:p>
    <w:p>
      <w:pPr>
        <w:spacing w:before="1"/>
        <w:ind w:left="3000" w:right="348" w:hanging="720"/>
        <w:jc w:val="left"/>
        <w:rPr>
          <w:i/>
          <w:sz w:val="26"/>
        </w:rPr>
      </w:pPr>
      <w:r>
        <w:rPr>
          <w:w w:val="95"/>
          <w:sz w:val="26"/>
        </w:rPr>
        <w:t>Benjamin</w:t>
      </w:r>
      <w:r>
        <w:rPr>
          <w:spacing w:val="27"/>
          <w:w w:val="95"/>
          <w:sz w:val="26"/>
        </w:rPr>
        <w:t> </w:t>
      </w:r>
      <w:r>
        <w:rPr>
          <w:w w:val="95"/>
          <w:sz w:val="26"/>
        </w:rPr>
        <w:t>S.</w:t>
      </w:r>
      <w:r>
        <w:rPr>
          <w:spacing w:val="27"/>
          <w:w w:val="95"/>
          <w:sz w:val="26"/>
        </w:rPr>
        <w:t> </w:t>
      </w:r>
      <w:r>
        <w:rPr>
          <w:w w:val="95"/>
          <w:sz w:val="26"/>
        </w:rPr>
        <w:t>Akley,</w:t>
      </w:r>
      <w:r>
        <w:rPr>
          <w:spacing w:val="8"/>
          <w:w w:val="95"/>
          <w:sz w:val="26"/>
        </w:rPr>
        <w:t> </w:t>
      </w:r>
      <w:r>
        <w:rPr>
          <w:w w:val="95"/>
          <w:sz w:val="26"/>
        </w:rPr>
        <w:t>Pryor</w:t>
      </w:r>
      <w:r>
        <w:rPr>
          <w:spacing w:val="28"/>
          <w:w w:val="95"/>
          <w:sz w:val="26"/>
        </w:rPr>
        <w:t> </w:t>
      </w:r>
      <w:r>
        <w:rPr>
          <w:w w:val="95"/>
          <w:sz w:val="26"/>
        </w:rPr>
        <w:t>Cashman</w:t>
      </w:r>
      <w:r>
        <w:rPr>
          <w:spacing w:val="27"/>
          <w:w w:val="95"/>
          <w:sz w:val="26"/>
        </w:rPr>
        <w:t> </w:t>
      </w:r>
      <w:r>
        <w:rPr>
          <w:w w:val="95"/>
          <w:sz w:val="26"/>
        </w:rPr>
        <w:t>LLP,</w:t>
      </w:r>
      <w:r>
        <w:rPr>
          <w:spacing w:val="28"/>
          <w:w w:val="95"/>
          <w:sz w:val="26"/>
        </w:rPr>
        <w:t> </w:t>
      </w:r>
      <w:r>
        <w:rPr>
          <w:w w:val="95"/>
          <w:sz w:val="26"/>
        </w:rPr>
        <w:t>New</w:t>
      </w:r>
      <w:r>
        <w:rPr>
          <w:spacing w:val="27"/>
          <w:w w:val="95"/>
          <w:sz w:val="26"/>
        </w:rPr>
        <w:t> </w:t>
      </w:r>
      <w:r>
        <w:rPr>
          <w:w w:val="95"/>
          <w:sz w:val="26"/>
        </w:rPr>
        <w:t>York,</w:t>
      </w:r>
      <w:r>
        <w:rPr>
          <w:spacing w:val="27"/>
          <w:w w:val="95"/>
          <w:sz w:val="26"/>
        </w:rPr>
        <w:t> </w:t>
      </w:r>
      <w:r>
        <w:rPr>
          <w:w w:val="95"/>
          <w:sz w:val="26"/>
        </w:rPr>
        <w:t>NY,</w:t>
      </w:r>
      <w:r>
        <w:rPr>
          <w:spacing w:val="28"/>
          <w:w w:val="95"/>
          <w:sz w:val="26"/>
        </w:rPr>
        <w:t> </w:t>
      </w:r>
      <w:r>
        <w:rPr>
          <w:i/>
          <w:w w:val="95"/>
          <w:sz w:val="26"/>
        </w:rPr>
        <w:t>for</w:t>
      </w:r>
      <w:r>
        <w:rPr>
          <w:i/>
          <w:spacing w:val="1"/>
          <w:w w:val="95"/>
          <w:sz w:val="26"/>
        </w:rPr>
        <w:t> </w:t>
      </w:r>
      <w:r>
        <w:rPr>
          <w:i/>
          <w:sz w:val="26"/>
        </w:rPr>
        <w:t>Amicus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Curiae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Recording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Industry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Association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of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America.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7"/>
        <w:ind w:left="0"/>
        <w:rPr>
          <w:i/>
          <w:sz w:val="17"/>
        </w:rPr>
      </w:pPr>
      <w:r>
        <w:rPr/>
        <w:pict>
          <v:rect style="position:absolute;margin-left:257.399994pt;margin-top:13.797232pt;width:97.2pt;height:.7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ind w:left="0"/>
        <w:rPr>
          <w:i/>
          <w:sz w:val="24"/>
        </w:rPr>
      </w:pPr>
    </w:p>
    <w:p>
      <w:pPr>
        <w:spacing w:before="17"/>
        <w:ind w:left="120" w:right="0" w:firstLine="0"/>
        <w:jc w:val="left"/>
        <w:rPr>
          <w:sz w:val="26"/>
        </w:rPr>
      </w:pPr>
      <w:r>
        <w:rPr>
          <w:sz w:val="26"/>
        </w:rPr>
        <w:t>G</w:t>
      </w:r>
      <w:r>
        <w:rPr>
          <w:sz w:val="20"/>
        </w:rPr>
        <w:t>ERARD</w:t>
      </w:r>
      <w:r>
        <w:rPr>
          <w:spacing w:val="12"/>
          <w:sz w:val="20"/>
        </w:rPr>
        <w:t> </w:t>
      </w:r>
      <w:r>
        <w:rPr>
          <w:sz w:val="26"/>
        </w:rPr>
        <w:t>E.</w:t>
      </w:r>
      <w:r>
        <w:rPr>
          <w:spacing w:val="-11"/>
          <w:sz w:val="26"/>
        </w:rPr>
        <w:t> </w:t>
      </w:r>
      <w:r>
        <w:rPr>
          <w:sz w:val="26"/>
        </w:rPr>
        <w:t>L</w:t>
      </w:r>
      <w:r>
        <w:rPr>
          <w:sz w:val="20"/>
        </w:rPr>
        <w:t>YNCH</w:t>
      </w:r>
      <w:r>
        <w:rPr>
          <w:sz w:val="26"/>
        </w:rPr>
        <w:t>,</w:t>
      </w:r>
      <w:r>
        <w:rPr>
          <w:spacing w:val="-10"/>
          <w:sz w:val="26"/>
        </w:rPr>
        <w:t> </w:t>
      </w:r>
      <w:r>
        <w:rPr>
          <w:i/>
          <w:sz w:val="26"/>
        </w:rPr>
        <w:t>Circuit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Judge</w:t>
      </w:r>
      <w:r>
        <w:rPr>
          <w:sz w:val="26"/>
        </w:rPr>
        <w:t>: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475" w:lineRule="auto" w:before="1"/>
        <w:ind w:right="140" w:firstLine="720"/>
      </w:pPr>
      <w:r>
        <w:rPr/>
        <w:t>This case concerns a series of silkscreen prints and pencil illustrations</w:t>
      </w:r>
      <w:r>
        <w:rPr>
          <w:spacing w:val="1"/>
        </w:rPr>
        <w:t> </w:t>
      </w:r>
      <w:r>
        <w:rPr/>
        <w:t>created by the visual artist Andy Warhol based on a 1981 photograph of the</w:t>
      </w:r>
      <w:r>
        <w:rPr>
          <w:spacing w:val="1"/>
        </w:rPr>
        <w:t> </w:t>
      </w:r>
      <w:r>
        <w:rPr/>
        <w:t>musical artist Prince that was taken by Defendant-Appellant Lynn Goldsmith in</w:t>
      </w:r>
      <w:r>
        <w:rPr>
          <w:spacing w:val="1"/>
        </w:rPr>
        <w:t> </w:t>
      </w:r>
      <w:r>
        <w:rPr/>
        <w:t>her studio, and in which she holds copyright. In 1984, Goldsmith’s agency,</w:t>
      </w:r>
      <w:r>
        <w:rPr>
          <w:spacing w:val="1"/>
        </w:rPr>
        <w:t> </w:t>
      </w:r>
      <w:r>
        <w:rPr/>
        <w:t>Defendant-Appellant Lynn Goldsmith, Ltd. (“LGL”), then known as Lynn</w:t>
      </w:r>
      <w:r>
        <w:rPr>
          <w:spacing w:val="1"/>
        </w:rPr>
        <w:t> </w:t>
      </w:r>
      <w:r>
        <w:rPr/>
        <w:t>Goldsmith, Inc., licensed the photograph to Vanity Fair magazine for use as an</w:t>
      </w:r>
      <w:r>
        <w:rPr>
          <w:spacing w:val="1"/>
        </w:rPr>
        <w:t> </w:t>
      </w:r>
      <w:r>
        <w:rPr/>
        <w:t>artist reference. Unbeknownst to Goldsmith, that artist was Warhol. Also</w:t>
      </w:r>
      <w:r>
        <w:rPr>
          <w:spacing w:val="1"/>
        </w:rPr>
        <w:t> </w:t>
      </w:r>
      <w:r>
        <w:rPr/>
        <w:t>unbeknownst to Goldsmith (and remaining unknown to her until 2016), Warhol</w:t>
      </w:r>
      <w:r>
        <w:rPr>
          <w:spacing w:val="1"/>
        </w:rPr>
        <w:t> </w:t>
      </w:r>
      <w:r>
        <w:rPr/>
        <w:t>did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stop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image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Vanity</w:t>
      </w:r>
      <w:r>
        <w:rPr>
          <w:spacing w:val="-3"/>
        </w:rPr>
        <w:t> </w:t>
      </w:r>
      <w:r>
        <w:rPr/>
        <w:t>Fair</w:t>
      </w:r>
      <w:r>
        <w:rPr>
          <w:spacing w:val="-3"/>
        </w:rPr>
        <w:t> </w:t>
      </w:r>
      <w:r>
        <w:rPr/>
        <w:t>had</w:t>
      </w:r>
      <w:r>
        <w:rPr>
          <w:spacing w:val="-3"/>
        </w:rPr>
        <w:t> </w:t>
      </w:r>
      <w:r>
        <w:rPr/>
        <w:t>commissioned</w:t>
      </w:r>
      <w:r>
        <w:rPr>
          <w:spacing w:val="-3"/>
        </w:rPr>
        <w:t> </w:t>
      </w:r>
      <w:r>
        <w:rPr/>
        <w:t>him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create,</w:t>
      </w:r>
      <w:r>
        <w:rPr>
          <w:spacing w:val="-3"/>
        </w:rPr>
        <w:t> </w:t>
      </w:r>
      <w:r>
        <w:rPr/>
        <w:t>but</w:t>
      </w:r>
      <w:r>
        <w:rPr>
          <w:spacing w:val="-62"/>
        </w:rPr>
        <w:t> </w:t>
      </w:r>
      <w:r>
        <w:rPr/>
        <w:t>created an additional fifteen works, which together became known as the Prince</w:t>
      </w:r>
      <w:r>
        <w:rPr>
          <w:spacing w:val="1"/>
        </w:rPr>
        <w:t> </w:t>
      </w:r>
      <w:r>
        <w:rPr/>
        <w:t>Series.</w:t>
      </w:r>
    </w:p>
    <w:p>
      <w:pPr>
        <w:spacing w:after="0" w:line="475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5" w:lineRule="auto"/>
        <w:ind w:right="143" w:firstLine="720"/>
      </w:pPr>
      <w:r>
        <w:rPr/>
        <w:t>Goldsmith first became aware of the Prince Series after Prince’s death in</w:t>
      </w:r>
      <w:r>
        <w:rPr>
          <w:spacing w:val="1"/>
        </w:rPr>
        <w:t> </w:t>
      </w:r>
      <w:r>
        <w:rPr/>
        <w:t>2016. Soon thereafter, she notified Plaintiff-Appellee The Andy Warhol</w:t>
      </w:r>
      <w:r>
        <w:rPr>
          <w:spacing w:val="1"/>
        </w:rPr>
        <w:t> </w:t>
      </w:r>
      <w:r>
        <w:rPr/>
        <w:t>Foundation for the Visual Arts, Inc. (“AWF”), successor to Warhol’s copyright in</w:t>
      </w:r>
      <w:r>
        <w:rPr>
          <w:spacing w:val="-62"/>
        </w:rPr>
        <w:t> </w:t>
      </w:r>
      <w:r>
        <w:rPr/>
        <w:t>the</w:t>
      </w:r>
      <w:r>
        <w:rPr>
          <w:spacing w:val="-3"/>
        </w:rPr>
        <w:t> </w:t>
      </w:r>
      <w:r>
        <w:rPr/>
        <w:t>Prince</w:t>
      </w:r>
      <w:r>
        <w:rPr>
          <w:spacing w:val="-3"/>
        </w:rPr>
        <w:t> </w:t>
      </w:r>
      <w:r>
        <w:rPr/>
        <w:t>Series,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perceived</w:t>
      </w:r>
      <w:r>
        <w:rPr>
          <w:spacing w:val="-2"/>
        </w:rPr>
        <w:t> </w:t>
      </w:r>
      <w:r>
        <w:rPr/>
        <w:t>violation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her</w:t>
      </w:r>
      <w:r>
        <w:rPr>
          <w:spacing w:val="-3"/>
        </w:rPr>
        <w:t> </w:t>
      </w:r>
      <w:r>
        <w:rPr/>
        <w:t>copyright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photo.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2017,</w:t>
      </w:r>
      <w:r>
        <w:rPr>
          <w:spacing w:val="-62"/>
        </w:rPr>
        <w:t> </w:t>
      </w:r>
      <w:r>
        <w:rPr/>
        <w:t>AWF sued Goldsmith and LGL for a declaratory judgment that the Prince Series</w:t>
      </w:r>
      <w:r>
        <w:rPr>
          <w:spacing w:val="1"/>
        </w:rPr>
        <w:t> </w:t>
      </w:r>
      <w:r>
        <w:rPr/>
        <w:t>works were non-infringing or, in the alternative, that they made fair use of</w:t>
      </w:r>
      <w:r>
        <w:rPr>
          <w:spacing w:val="1"/>
        </w:rPr>
        <w:t> </w:t>
      </w:r>
      <w:r>
        <w:rPr/>
        <w:t>Goldsmith’s photograph. Goldsmith and LGL countersued for infringement. The</w:t>
      </w:r>
      <w:r>
        <w:rPr>
          <w:spacing w:val="-62"/>
        </w:rPr>
        <w:t> </w:t>
      </w:r>
      <w:r>
        <w:rPr/>
        <w:t>United States District Court for the Southern District of New York (John G.</w:t>
      </w:r>
      <w:r>
        <w:rPr>
          <w:spacing w:val="1"/>
        </w:rPr>
        <w:t> </w:t>
      </w:r>
      <w:r>
        <w:rPr/>
        <w:t>Koeltl, </w:t>
      </w:r>
      <w:r>
        <w:rPr>
          <w:i/>
        </w:rPr>
        <w:t>J.</w:t>
      </w:r>
      <w:r>
        <w:rPr/>
        <w:t>) granted summary judgment to AWF on its assertion of fair use and</w:t>
      </w:r>
      <w:r>
        <w:rPr>
          <w:spacing w:val="1"/>
        </w:rPr>
        <w:t> </w:t>
      </w:r>
      <w:r>
        <w:rPr/>
        <w:t>dismissed</w:t>
      </w:r>
      <w:r>
        <w:rPr>
          <w:spacing w:val="-2"/>
        </w:rPr>
        <w:t> </w:t>
      </w:r>
      <w:r>
        <w:rPr/>
        <w:t>Goldsmith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LGL’s</w:t>
      </w:r>
      <w:r>
        <w:rPr>
          <w:spacing w:val="-1"/>
        </w:rPr>
        <w:t> </w:t>
      </w:r>
      <w:r>
        <w:rPr/>
        <w:t>counterclaim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prejudice.</w:t>
      </w:r>
    </w:p>
    <w:p>
      <w:pPr>
        <w:pStyle w:val="BodyText"/>
        <w:spacing w:line="475" w:lineRule="auto" w:before="16"/>
        <w:ind w:right="248" w:firstLine="720"/>
      </w:pPr>
      <w:r>
        <w:rPr/>
        <w:t>Goldsmith and LGL contend that the district court erred in its assessment</w:t>
      </w:r>
      <w:r>
        <w:rPr>
          <w:spacing w:val="-62"/>
        </w:rPr>
        <w:t> </w:t>
      </w:r>
      <w:r>
        <w:rPr/>
        <w:t>and application of the four fair-use factors. In particular, they argue that the</w:t>
      </w:r>
      <w:r>
        <w:rPr>
          <w:spacing w:val="1"/>
        </w:rPr>
        <w:t> </w:t>
      </w:r>
      <w:r>
        <w:rPr/>
        <w:t>district court’s conclusion that the Prince Series works are transformative was</w:t>
      </w:r>
      <w:r>
        <w:rPr>
          <w:spacing w:val="1"/>
        </w:rPr>
        <w:t> </w:t>
      </w:r>
      <w:r>
        <w:rPr/>
        <w:t>grounded in a subjective evaluation of the underlying artistic message of the</w:t>
      </w:r>
      <w:r>
        <w:rPr>
          <w:spacing w:val="1"/>
        </w:rPr>
        <w:t> </w:t>
      </w:r>
      <w:r>
        <w:rPr/>
        <w:t>works rather than an objective assessment of their purpose and character. We</w:t>
      </w:r>
      <w:r>
        <w:rPr>
          <w:spacing w:val="1"/>
        </w:rPr>
        <w:t> </w:t>
      </w:r>
      <w:r>
        <w:rPr/>
        <w:t>agree. We further agree that the district court’s error in analyzing the first factor</w:t>
      </w:r>
      <w:r>
        <w:rPr>
          <w:spacing w:val="-62"/>
        </w:rPr>
        <w:t> </w:t>
      </w:r>
      <w:r>
        <w:rPr/>
        <w:t>was compounded in its analysis of the remaining three factors. We conclude</w:t>
      </w:r>
      <w:r>
        <w:rPr>
          <w:spacing w:val="1"/>
        </w:rPr>
        <w:t> </w:t>
      </w:r>
      <w:r>
        <w:rPr/>
        <w:t>upon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own</w:t>
      </w:r>
      <w:r>
        <w:rPr>
          <w:spacing w:val="-3"/>
        </w:rPr>
        <w:t> </w:t>
      </w:r>
      <w:r>
        <w:rPr/>
        <w:t>assessment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record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four</w:t>
      </w:r>
      <w:r>
        <w:rPr>
          <w:spacing w:val="-3"/>
        </w:rPr>
        <w:t> </w:t>
      </w:r>
      <w:r>
        <w:rPr/>
        <w:t>factors</w:t>
      </w:r>
      <w:r>
        <w:rPr>
          <w:spacing w:val="-3"/>
        </w:rPr>
        <w:t> </w:t>
      </w:r>
      <w:r>
        <w:rPr/>
        <w:t>favor</w:t>
      </w:r>
      <w:r>
        <w:rPr>
          <w:spacing w:val="-3"/>
        </w:rPr>
        <w:t> </w:t>
      </w:r>
      <w:r>
        <w:rPr/>
        <w:t>Goldsmith</w:t>
      </w:r>
      <w:r>
        <w:rPr>
          <w:spacing w:val="-3"/>
        </w:rPr>
        <w:t> </w:t>
      </w:r>
      <w:r>
        <w:rPr/>
        <w:t>and</w:t>
      </w:r>
    </w:p>
    <w:p>
      <w:pPr>
        <w:spacing w:after="0" w:line="475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5" w:lineRule="auto"/>
        <w:ind w:right="369"/>
      </w:pPr>
      <w:r>
        <w:rPr/>
        <w:t>that the Prince Series works are not fair use as a matter of law. We further</w:t>
      </w:r>
      <w:r>
        <w:rPr>
          <w:spacing w:val="1"/>
        </w:rPr>
        <w:t> </w:t>
      </w:r>
      <w:r>
        <w:rPr/>
        <w:t>conclude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Prince</w:t>
      </w:r>
      <w:r>
        <w:rPr>
          <w:spacing w:val="-4"/>
        </w:rPr>
        <w:t> </w:t>
      </w:r>
      <w:r>
        <w:rPr/>
        <w:t>Series</w:t>
      </w:r>
      <w:r>
        <w:rPr>
          <w:spacing w:val="-3"/>
        </w:rPr>
        <w:t> </w:t>
      </w:r>
      <w:r>
        <w:rPr/>
        <w:t>works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substantially</w:t>
      </w:r>
      <w:r>
        <w:rPr>
          <w:spacing w:val="-3"/>
        </w:rPr>
        <w:t> </w:t>
      </w:r>
      <w:r>
        <w:rPr/>
        <w:t>similar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Goldsmith</w:t>
      </w:r>
      <w:r>
        <w:rPr>
          <w:spacing w:val="-62"/>
        </w:rPr>
        <w:t> </w:t>
      </w:r>
      <w:r>
        <w:rPr/>
        <w:t>Photograph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matter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law.</w:t>
      </w:r>
    </w:p>
    <w:p>
      <w:pPr>
        <w:pStyle w:val="Heading1"/>
        <w:spacing w:before="4"/>
        <w:ind w:left="1561" w:right="1561"/>
        <w:jc w:val="center"/>
      </w:pPr>
      <w:r>
        <w:rPr/>
        <w:t>BACKGROUND</w:t>
      </w:r>
    </w:p>
    <w:p>
      <w:pPr>
        <w:pStyle w:val="BodyText"/>
        <w:spacing w:before="10"/>
        <w:ind w:left="0"/>
        <w:rPr>
          <w:b/>
          <w:sz w:val="25"/>
        </w:rPr>
      </w:pPr>
    </w:p>
    <w:p>
      <w:pPr>
        <w:pStyle w:val="BodyText"/>
        <w:spacing w:line="475" w:lineRule="auto"/>
        <w:ind w:right="209" w:firstLine="720"/>
      </w:pPr>
      <w:r>
        <w:rPr/>
        <w:t>The</w:t>
      </w:r>
      <w:r>
        <w:rPr>
          <w:spacing w:val="-4"/>
        </w:rPr>
        <w:t> </w:t>
      </w:r>
      <w:r>
        <w:rPr/>
        <w:t>relevant</w:t>
      </w:r>
      <w:r>
        <w:rPr>
          <w:spacing w:val="-3"/>
        </w:rPr>
        <w:t> </w:t>
      </w:r>
      <w:r>
        <w:rPr/>
        <w:t>facts,</w:t>
      </w:r>
      <w:r>
        <w:rPr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draw</w:t>
      </w:r>
      <w:r>
        <w:rPr>
          <w:spacing w:val="-4"/>
        </w:rPr>
        <w:t> </w:t>
      </w:r>
      <w:r>
        <w:rPr/>
        <w:t>primarily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parties’</w:t>
      </w:r>
      <w:r>
        <w:rPr>
          <w:spacing w:val="-3"/>
        </w:rPr>
        <w:t> </w:t>
      </w:r>
      <w:r>
        <w:rPr/>
        <w:t>submissions</w:t>
      </w:r>
      <w:r>
        <w:rPr>
          <w:spacing w:val="-62"/>
        </w:rPr>
        <w:t> </w:t>
      </w:r>
      <w:r>
        <w:rPr/>
        <w:t>below in support of their respective cross-motions for summary judgment, are</w:t>
      </w:r>
      <w:r>
        <w:rPr>
          <w:spacing w:val="1"/>
        </w:rPr>
        <w:t> </w:t>
      </w:r>
      <w:r>
        <w:rPr/>
        <w:t>undisputed.</w:t>
      </w:r>
    </w:p>
    <w:p>
      <w:pPr>
        <w:pStyle w:val="BodyText"/>
        <w:spacing w:line="477" w:lineRule="auto" w:before="4"/>
        <w:ind w:right="364" w:firstLine="720"/>
      </w:pPr>
      <w:r>
        <w:rPr/>
        <w:t>Goldsmith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professional</w:t>
      </w:r>
      <w:r>
        <w:rPr>
          <w:spacing w:val="-5"/>
        </w:rPr>
        <w:t> </w:t>
      </w:r>
      <w:r>
        <w:rPr/>
        <w:t>photographer</w:t>
      </w:r>
      <w:r>
        <w:rPr>
          <w:spacing w:val="-5"/>
        </w:rPr>
        <w:t> </w:t>
      </w:r>
      <w:r>
        <w:rPr/>
        <w:t>primarily</w:t>
      </w:r>
      <w:r>
        <w:rPr>
          <w:spacing w:val="-6"/>
        </w:rPr>
        <w:t> </w:t>
      </w:r>
      <w:r>
        <w:rPr/>
        <w:t>focusing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celebrity</w:t>
      </w:r>
      <w:r>
        <w:rPr>
          <w:spacing w:val="-62"/>
        </w:rPr>
        <w:t> </w:t>
      </w:r>
      <w:r>
        <w:rPr/>
        <w:t>photography, including portrait and concert photography of rock-and-roll</w:t>
      </w:r>
      <w:r>
        <w:rPr>
          <w:spacing w:val="1"/>
        </w:rPr>
        <w:t> </w:t>
      </w:r>
      <w:r>
        <w:rPr/>
        <w:t>musicians. Goldsmith has been active since the 1960s, and her work has been</w:t>
      </w:r>
      <w:r>
        <w:rPr>
          <w:spacing w:val="1"/>
        </w:rPr>
        <w:t> </w:t>
      </w:r>
      <w:r>
        <w:rPr/>
        <w:t>featured widely, including on over 100 record album covers. Goldsmith also</w:t>
      </w:r>
      <w:r>
        <w:rPr>
          <w:spacing w:val="1"/>
        </w:rPr>
        <w:t> </w:t>
      </w:r>
      <w:r>
        <w:rPr/>
        <w:t>founded LGL, the first photo agency focused on celebrity portraiture. LGL</w:t>
      </w:r>
      <w:r>
        <w:rPr>
          <w:spacing w:val="1"/>
        </w:rPr>
        <w:t> </w:t>
      </w:r>
      <w:r>
        <w:rPr/>
        <w:t>represents the work of over two hundred photographers worldwide, including</w:t>
      </w:r>
      <w:r>
        <w:rPr>
          <w:spacing w:val="-62"/>
        </w:rPr>
        <w:t> </w:t>
      </w:r>
      <w:r>
        <w:rPr/>
        <w:t>Goldsmith</w:t>
      </w:r>
      <w:r>
        <w:rPr>
          <w:spacing w:val="-2"/>
        </w:rPr>
        <w:t> </w:t>
      </w:r>
      <w:r>
        <w:rPr/>
        <w:t>herself.</w:t>
      </w:r>
    </w:p>
    <w:p>
      <w:pPr>
        <w:pStyle w:val="BodyText"/>
        <w:spacing w:line="475" w:lineRule="auto"/>
        <w:ind w:right="225" w:firstLine="720"/>
      </w:pPr>
      <w:r>
        <w:rPr/>
        <w:t>Andy Warhol, né Andrew Warhola, was an artist recognized for his</w:t>
      </w:r>
      <w:r>
        <w:rPr>
          <w:spacing w:val="1"/>
        </w:rPr>
        <w:t> </w:t>
      </w:r>
      <w:r>
        <w:rPr/>
        <w:t>significant contributions to contemporary art in a variety of media. Warhol is</w:t>
      </w:r>
      <w:r>
        <w:rPr>
          <w:spacing w:val="1"/>
        </w:rPr>
        <w:t> </w:t>
      </w:r>
      <w:r>
        <w:rPr/>
        <w:t>particularly</w:t>
      </w:r>
      <w:r>
        <w:rPr>
          <w:spacing w:val="-5"/>
        </w:rPr>
        <w:t> </w:t>
      </w:r>
      <w:r>
        <w:rPr/>
        <w:t>known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his</w:t>
      </w:r>
      <w:r>
        <w:rPr>
          <w:spacing w:val="-5"/>
        </w:rPr>
        <w:t> </w:t>
      </w:r>
      <w:r>
        <w:rPr/>
        <w:t>silkscreen</w:t>
      </w:r>
      <w:r>
        <w:rPr>
          <w:spacing w:val="-5"/>
        </w:rPr>
        <w:t> </w:t>
      </w:r>
      <w:r>
        <w:rPr/>
        <w:t>portraits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contemporary</w:t>
      </w:r>
      <w:r>
        <w:rPr>
          <w:spacing w:val="-5"/>
        </w:rPr>
        <w:t> </w:t>
      </w:r>
      <w:r>
        <w:rPr/>
        <w:t>celebrities.</w:t>
      </w:r>
      <w:r>
        <w:rPr>
          <w:spacing w:val="-5"/>
        </w:rPr>
        <w:t> </w:t>
      </w:r>
      <w:r>
        <w:rPr/>
        <w:t>Much</w:t>
      </w:r>
      <w:r>
        <w:rPr>
          <w:spacing w:val="-62"/>
        </w:rPr>
        <w:t> </w:t>
      </w:r>
      <w:r>
        <w:rPr/>
        <w:t>of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broadly</w:t>
      </w:r>
      <w:r>
        <w:rPr>
          <w:spacing w:val="-2"/>
        </w:rPr>
        <w:t> </w:t>
      </w:r>
      <w:r>
        <w:rPr/>
        <w:t>understood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“comment[ing]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consumer</w:t>
      </w:r>
      <w:r>
        <w:rPr>
          <w:spacing w:val="-2"/>
        </w:rPr>
        <w:t> </w:t>
      </w:r>
      <w:r>
        <w:rPr/>
        <w:t>culture</w:t>
      </w:r>
      <w:r>
        <w:rPr>
          <w:spacing w:val="-3"/>
        </w:rPr>
        <w:t> </w:t>
      </w:r>
      <w:r>
        <w:rPr/>
        <w:t>and</w:t>
      </w:r>
    </w:p>
    <w:p>
      <w:pPr>
        <w:spacing w:after="0" w:line="475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7" w:lineRule="auto"/>
        <w:ind w:right="262"/>
      </w:pPr>
      <w:r>
        <w:rPr/>
        <w:t>explor[ing]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relationship</w:t>
      </w:r>
      <w:r>
        <w:rPr>
          <w:spacing w:val="-4"/>
        </w:rPr>
        <w:t> </w:t>
      </w:r>
      <w:r>
        <w:rPr/>
        <w:t>between</w:t>
      </w:r>
      <w:r>
        <w:rPr>
          <w:spacing w:val="-4"/>
        </w:rPr>
        <w:t> </w:t>
      </w:r>
      <w:r>
        <w:rPr/>
        <w:t>celebrity</w:t>
      </w:r>
      <w:r>
        <w:rPr>
          <w:spacing w:val="-5"/>
        </w:rPr>
        <w:t> </w:t>
      </w:r>
      <w:r>
        <w:rPr/>
        <w:t>culture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advertising.”</w:t>
      </w:r>
      <w:r>
        <w:rPr>
          <w:spacing w:val="-11"/>
        </w:rPr>
        <w:t> </w:t>
      </w:r>
      <w:r>
        <w:rPr>
          <w:i/>
        </w:rPr>
        <w:t>Cariou</w:t>
      </w:r>
      <w:r>
        <w:rPr>
          <w:i/>
          <w:spacing w:val="-4"/>
        </w:rPr>
        <w:t> </w:t>
      </w:r>
      <w:r>
        <w:rPr>
          <w:i/>
        </w:rPr>
        <w:t>v.</w:t>
      </w:r>
      <w:r>
        <w:rPr>
          <w:i/>
          <w:spacing w:val="-62"/>
        </w:rPr>
        <w:t> </w:t>
      </w:r>
      <w:r>
        <w:rPr>
          <w:i/>
        </w:rPr>
        <w:t>Prince</w:t>
      </w:r>
      <w:r>
        <w:rPr/>
        <w:t>, 714 F.3d 694, 706 (2d Cir. 2013). AWF is a New York not-for-profit</w:t>
      </w:r>
      <w:r>
        <w:rPr>
          <w:spacing w:val="1"/>
        </w:rPr>
        <w:t> </w:t>
      </w:r>
      <w:r>
        <w:rPr/>
        <w:t>corporation established in 1987 after Warhol’s death. AWF holds title to and</w:t>
      </w:r>
      <w:r>
        <w:rPr>
          <w:spacing w:val="1"/>
        </w:rPr>
        <w:t> </w:t>
      </w:r>
      <w:r>
        <w:rPr/>
        <w:t>copyright in much of Warhol’s work, which it licenses to generate revenue to</w:t>
      </w:r>
      <w:r>
        <w:rPr>
          <w:spacing w:val="1"/>
        </w:rPr>
        <w:t> </w:t>
      </w:r>
      <w:r>
        <w:rPr/>
        <w:t>further its mission of advancing the visual arts, “particularly work that is</w:t>
      </w:r>
      <w:r>
        <w:rPr>
          <w:spacing w:val="1"/>
        </w:rPr>
        <w:t> </w:t>
      </w:r>
      <w:r>
        <w:rPr/>
        <w:t>experimental,</w:t>
      </w:r>
      <w:r>
        <w:rPr>
          <w:spacing w:val="-3"/>
        </w:rPr>
        <w:t> </w:t>
      </w:r>
      <w:r>
        <w:rPr/>
        <w:t>under-recognized,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challenging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nature.”</w:t>
      </w:r>
      <w:r>
        <w:rPr>
          <w:spacing w:val="-2"/>
        </w:rPr>
        <w:t> </w:t>
      </w:r>
      <w:r>
        <w:rPr/>
        <w:t>J.</w:t>
      </w:r>
      <w:r>
        <w:rPr>
          <w:spacing w:val="-2"/>
        </w:rPr>
        <w:t> </w:t>
      </w:r>
      <w:r>
        <w:rPr/>
        <w:t>App’x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305.</w:t>
      </w:r>
    </w:p>
    <w:p>
      <w:pPr>
        <w:pStyle w:val="BodyText"/>
        <w:spacing w:line="477" w:lineRule="auto"/>
        <w:ind w:right="235" w:firstLine="720"/>
      </w:pPr>
      <w:r>
        <w:rPr/>
        <w:t>On December 3, 1981, while on assignment from Newsweek magazine,</w:t>
      </w:r>
      <w:r>
        <w:rPr>
          <w:spacing w:val="1"/>
        </w:rPr>
        <w:t> </w:t>
      </w:r>
      <w:r>
        <w:rPr/>
        <w:t>Goldsmith took a series of portrait photographs of (then) up-and-coming</w:t>
      </w:r>
      <w:r>
        <w:rPr>
          <w:spacing w:val="1"/>
        </w:rPr>
        <w:t> </w:t>
      </w:r>
      <w:r>
        <w:rPr/>
        <w:t>musician Prince Rogers Nelson (known through most of his career simply as</w:t>
      </w:r>
      <w:r>
        <w:rPr>
          <w:spacing w:val="1"/>
        </w:rPr>
        <w:t> </w:t>
      </w:r>
      <w:r>
        <w:rPr/>
        <w:t>“Prince”) in her studio. Goldsmith testified that, prior to Prince’s arrival at her</w:t>
      </w:r>
      <w:r>
        <w:rPr>
          <w:spacing w:val="1"/>
        </w:rPr>
        <w:t> </w:t>
      </w:r>
      <w:r>
        <w:rPr/>
        <w:t>studio, she arranged the lighting in a way to showcase his “chiseled bone</w:t>
      </w:r>
      <w:r>
        <w:rPr>
          <w:spacing w:val="1"/>
        </w:rPr>
        <w:t> </w:t>
      </w:r>
      <w:r>
        <w:rPr/>
        <w:t>structure.” </w:t>
      </w:r>
      <w:r>
        <w:rPr>
          <w:i/>
        </w:rPr>
        <w:t>Id. </w:t>
      </w:r>
      <w:r>
        <w:rPr/>
        <w:t>at 706. Goldsmith also applied additional makeup to Prince,</w:t>
      </w:r>
      <w:r>
        <w:rPr>
          <w:spacing w:val="1"/>
        </w:rPr>
        <w:t> </w:t>
      </w:r>
      <w:r>
        <w:rPr/>
        <w:t>including eyeshadow and lip gloss, which she testified was intended both to</w:t>
      </w:r>
      <w:r>
        <w:rPr>
          <w:spacing w:val="1"/>
        </w:rPr>
        <w:t> </w:t>
      </w:r>
      <w:r>
        <w:rPr/>
        <w:t>build a rapport with Prince and to accentuate his sensuality. Goldsmith further</w:t>
      </w:r>
      <w:r>
        <w:rPr>
          <w:spacing w:val="1"/>
        </w:rPr>
        <w:t> </w:t>
      </w:r>
      <w:r>
        <w:rPr/>
        <w:t>testified that she was trying to capture Prince’s “willing[ness] to bust through</w:t>
      </w:r>
      <w:r>
        <w:rPr>
          <w:spacing w:val="1"/>
        </w:rPr>
        <w:t> </w:t>
      </w:r>
      <w:r>
        <w:rPr/>
        <w:t>what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[his]</w:t>
      </w:r>
      <w:r>
        <w:rPr>
          <w:spacing w:val="-3"/>
        </w:rPr>
        <w:t> </w:t>
      </w:r>
      <w:r>
        <w:rPr/>
        <w:t>immense</w:t>
      </w:r>
      <w:r>
        <w:rPr>
          <w:spacing w:val="-3"/>
        </w:rPr>
        <w:t> </w:t>
      </w:r>
      <w:r>
        <w:rPr/>
        <w:t>fears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[he]</w:t>
      </w:r>
      <w:r>
        <w:rPr>
          <w:spacing w:val="-3"/>
        </w:rPr>
        <w:t> </w:t>
      </w:r>
      <w:r>
        <w:rPr/>
        <w:t>wanted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[make].”</w:t>
      </w:r>
      <w:r>
        <w:rPr>
          <w:spacing w:val="-62"/>
        </w:rPr>
        <w:t> </w:t>
      </w:r>
      <w:r>
        <w:rPr>
          <w:i/>
        </w:rPr>
        <w:t>Id.</w:t>
      </w:r>
      <w:r>
        <w:rPr>
          <w:i/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1557.</w:t>
      </w:r>
      <w:r>
        <w:rPr>
          <w:spacing w:val="-2"/>
        </w:rPr>
        <w:t> </w:t>
      </w:r>
      <w:r>
        <w:rPr/>
        <w:t>Goldsmith</w:t>
      </w:r>
      <w:r>
        <w:rPr>
          <w:spacing w:val="-2"/>
        </w:rPr>
        <w:t> </w:t>
      </w:r>
      <w:r>
        <w:rPr/>
        <w:t>took</w:t>
      </w:r>
      <w:r>
        <w:rPr>
          <w:spacing w:val="-2"/>
        </w:rPr>
        <w:t> </w:t>
      </w:r>
      <w:r>
        <w:rPr/>
        <w:t>black-and-white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color</w:t>
      </w:r>
      <w:r>
        <w:rPr>
          <w:spacing w:val="-2"/>
        </w:rPr>
        <w:t> </w:t>
      </w:r>
      <w:r>
        <w:rPr/>
        <w:t>photographs</w:t>
      </w:r>
      <w:r>
        <w:rPr>
          <w:spacing w:val="-2"/>
        </w:rPr>
        <w:t> </w:t>
      </w:r>
      <w:r>
        <w:rPr/>
        <w:t>using</w:t>
      </w:r>
      <w:r>
        <w:rPr>
          <w:spacing w:val="-2"/>
        </w:rPr>
        <w:t> </w:t>
      </w:r>
      <w:r>
        <w:rPr/>
        <w:t>a</w:t>
      </w:r>
    </w:p>
    <w:p>
      <w:pPr>
        <w:spacing w:after="0" w:line="47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5" w:lineRule="auto"/>
        <w:ind w:right="354"/>
      </w:pPr>
      <w:r>
        <w:rPr/>
        <w:t>Nikon</w:t>
      </w:r>
      <w:r>
        <w:rPr>
          <w:spacing w:val="-3"/>
        </w:rPr>
        <w:t> </w:t>
      </w:r>
      <w:r>
        <w:rPr/>
        <w:t>35-mm</w:t>
      </w:r>
      <w:r>
        <w:rPr>
          <w:spacing w:val="-3"/>
        </w:rPr>
        <w:t> </w:t>
      </w:r>
      <w:r>
        <w:rPr/>
        <w:t>camera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mixture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85-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105-mm</w:t>
      </w:r>
      <w:r>
        <w:rPr>
          <w:spacing w:val="-2"/>
        </w:rPr>
        <w:t> </w:t>
      </w:r>
      <w:r>
        <w:rPr/>
        <w:t>lenses,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she</w:t>
      </w:r>
      <w:r>
        <w:rPr>
          <w:spacing w:val="-3"/>
        </w:rPr>
        <w:t> </w:t>
      </w:r>
      <w:r>
        <w:rPr/>
        <w:t>chose</w:t>
      </w:r>
      <w:r>
        <w:rPr>
          <w:spacing w:val="-62"/>
        </w:rPr>
        <w:t> </w:t>
      </w:r>
      <w:r>
        <w:rPr/>
        <w:t>to</w:t>
      </w:r>
      <w:r>
        <w:rPr>
          <w:spacing w:val="-2"/>
        </w:rPr>
        <w:t> </w:t>
      </w:r>
      <w:r>
        <w:rPr/>
        <w:t>best</w:t>
      </w:r>
      <w:r>
        <w:rPr>
          <w:spacing w:val="-1"/>
        </w:rPr>
        <w:t> </w:t>
      </w:r>
      <w:r>
        <w:rPr/>
        <w:t>capture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shape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Prince’s</w:t>
      </w:r>
      <w:r>
        <w:rPr>
          <w:spacing w:val="-1"/>
        </w:rPr>
        <w:t> </w:t>
      </w:r>
      <w:r>
        <w:rPr/>
        <w:t>face.</w:t>
      </w:r>
    </w:p>
    <w:p>
      <w:pPr>
        <w:pStyle w:val="BodyText"/>
        <w:spacing w:line="475" w:lineRule="auto" w:before="2" w:after="10"/>
        <w:ind w:right="164" w:firstLine="720"/>
      </w:pPr>
      <w:r>
        <w:rPr/>
        <w:t>Prince,</w:t>
      </w:r>
      <w:r>
        <w:rPr>
          <w:spacing w:val="-6"/>
        </w:rPr>
        <w:t> </w:t>
      </w:r>
      <w:r>
        <w:rPr/>
        <w:t>who</w:t>
      </w:r>
      <w:r>
        <w:rPr>
          <w:spacing w:val="-5"/>
        </w:rPr>
        <w:t> </w:t>
      </w:r>
      <w:r>
        <w:rPr/>
        <w:t>according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Goldsmith</w:t>
      </w:r>
      <w:r>
        <w:rPr>
          <w:spacing w:val="-5"/>
        </w:rPr>
        <w:t> </w:t>
      </w:r>
      <w:r>
        <w:rPr/>
        <w:t>appeared</w:t>
      </w:r>
      <w:r>
        <w:rPr>
          <w:spacing w:val="-5"/>
        </w:rPr>
        <w:t> </w:t>
      </w:r>
      <w:r>
        <w:rPr/>
        <w:t>nervous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uncomfortable,</w:t>
      </w:r>
      <w:r>
        <w:rPr>
          <w:spacing w:val="-62"/>
        </w:rPr>
        <w:t> </w:t>
      </w:r>
      <w:r>
        <w:rPr/>
        <w:t>retired to the green room shortly after the session began and ultimately left</w:t>
      </w:r>
      <w:r>
        <w:rPr>
          <w:spacing w:val="1"/>
        </w:rPr>
        <w:t> </w:t>
      </w:r>
      <w:r>
        <w:rPr/>
        <w:t>without allowing Goldsmith to take any additional photographs. During the</w:t>
      </w:r>
      <w:r>
        <w:rPr>
          <w:spacing w:val="1"/>
        </w:rPr>
        <w:t> </w:t>
      </w:r>
      <w:r>
        <w:rPr/>
        <w:t>truncated session, Goldsmith took 23 photographs, 12 in black and white and 11</w:t>
      </w:r>
      <w:r>
        <w:rPr>
          <w:spacing w:val="1"/>
        </w:rPr>
        <w:t> </w:t>
      </w:r>
      <w:r>
        <w:rPr/>
        <w:t>in color. Goldsmith retained copyright in each of the photographs that she took.</w:t>
      </w:r>
      <w:r>
        <w:rPr>
          <w:spacing w:val="1"/>
        </w:rPr>
        <w:t> </w:t>
      </w:r>
      <w:r>
        <w:rPr/>
        <w:t>Most relevant to this litigation is the following photograph, hereinafter referred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“Goldsmith</w:t>
      </w:r>
      <w:r>
        <w:rPr>
          <w:spacing w:val="-1"/>
        </w:rPr>
        <w:t> </w:t>
      </w:r>
      <w:r>
        <w:rPr/>
        <w:t>Photograph”:</w:t>
      </w:r>
    </w:p>
    <w:p>
      <w:pPr>
        <w:pStyle w:val="BodyText"/>
        <w:ind w:left="3315"/>
        <w:rPr>
          <w:sz w:val="20"/>
        </w:rPr>
      </w:pPr>
      <w:r>
        <w:rPr>
          <w:sz w:val="20"/>
        </w:rPr>
        <w:drawing>
          <wp:inline distT="0" distB="0" distL="0" distR="0">
            <wp:extent cx="1869385" cy="277663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385" cy="277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sz w:val="37"/>
        </w:rPr>
      </w:pPr>
    </w:p>
    <w:p>
      <w:pPr>
        <w:pStyle w:val="BodyText"/>
        <w:spacing w:line="475" w:lineRule="auto"/>
        <w:ind w:right="283" w:firstLine="720"/>
      </w:pPr>
      <w:r>
        <w:rPr/>
        <w:t>In 1984, Goldsmith, through LGL, licensed the Goldsmith Photograph to</w:t>
      </w:r>
      <w:r>
        <w:rPr>
          <w:spacing w:val="1"/>
        </w:rPr>
        <w:t> </w:t>
      </w:r>
      <w:r>
        <w:rPr/>
        <w:t>Vanity</w:t>
      </w:r>
      <w:r>
        <w:rPr>
          <w:spacing w:val="-3"/>
        </w:rPr>
        <w:t> </w:t>
      </w:r>
      <w:r>
        <w:rPr/>
        <w:t>Fair</w:t>
      </w:r>
      <w:r>
        <w:rPr>
          <w:spacing w:val="-3"/>
        </w:rPr>
        <w:t> </w:t>
      </w:r>
      <w:r>
        <w:rPr/>
        <w:t>magazine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artist</w:t>
      </w:r>
      <w:r>
        <w:rPr>
          <w:spacing w:val="-3"/>
        </w:rPr>
        <w:t> </w:t>
      </w:r>
      <w:r>
        <w:rPr/>
        <w:t>reference.</w:t>
      </w:r>
      <w:r>
        <w:rPr>
          <w:spacing w:val="-3"/>
        </w:rPr>
        <w:t> </w:t>
      </w:r>
      <w:r>
        <w:rPr/>
        <w:t>Esin</w:t>
      </w:r>
      <w:r>
        <w:rPr>
          <w:spacing w:val="-3"/>
        </w:rPr>
        <w:t> </w:t>
      </w:r>
      <w:r>
        <w:rPr/>
        <w:t>Goknar,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photo</w:t>
      </w:r>
    </w:p>
    <w:p>
      <w:pPr>
        <w:spacing w:after="0" w:line="475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7" w:lineRule="auto"/>
        <w:ind w:right="304"/>
      </w:pPr>
      <w:r>
        <w:rPr/>
        <w:t>editor at Vanity Fair in 1984, testified that the term “artist reference” meant that</w:t>
      </w:r>
      <w:r>
        <w:rPr>
          <w:spacing w:val="-62"/>
        </w:rPr>
        <w:t> </w:t>
      </w:r>
      <w:r>
        <w:rPr/>
        <w:t>an artist “would create a work of art based on [the] image reference.” </w:t>
      </w:r>
      <w:r>
        <w:rPr>
          <w:i/>
        </w:rPr>
        <w:t>Id. </w:t>
      </w:r>
      <w:r>
        <w:rPr/>
        <w:t>at 783.</w:t>
      </w:r>
      <w:r>
        <w:rPr>
          <w:spacing w:val="1"/>
        </w:rPr>
        <w:t> </w:t>
      </w:r>
      <w:r>
        <w:rPr/>
        <w:t>The license permitted Vanity Fair to publish an illustration based on the</w:t>
      </w:r>
      <w:r>
        <w:rPr>
          <w:spacing w:val="1"/>
        </w:rPr>
        <w:t> </w:t>
      </w:r>
      <w:r>
        <w:rPr/>
        <w:t>Goldsmith Photograph in its November 1984 issue, once as a full page and once</w:t>
      </w:r>
      <w:r>
        <w:rPr>
          <w:spacing w:val="-62"/>
        </w:rPr>
        <w:t> </w:t>
      </w:r>
      <w:r>
        <w:rPr/>
        <w:t>as a quarter page. The license further required that the illustration be</w:t>
      </w:r>
      <w:r>
        <w:rPr>
          <w:spacing w:val="1"/>
        </w:rPr>
        <w:t> </w:t>
      </w:r>
      <w:r>
        <w:rPr/>
        <w:t>accompanied by an attribution to Goldsmith. Goldsmith was unaware of the</w:t>
      </w:r>
      <w:r>
        <w:rPr>
          <w:spacing w:val="1"/>
        </w:rPr>
        <w:t> </w:t>
      </w:r>
      <w:r>
        <w:rPr/>
        <w:t>license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played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role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selecting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Goldsmith</w:t>
      </w:r>
      <w:r>
        <w:rPr>
          <w:spacing w:val="-3"/>
        </w:rPr>
        <w:t> </w:t>
      </w:r>
      <w:r>
        <w:rPr/>
        <w:t>Photograph</w:t>
      </w:r>
      <w:r>
        <w:rPr>
          <w:spacing w:val="-3"/>
        </w:rPr>
        <w:t> </w:t>
      </w:r>
      <w:r>
        <w:rPr/>
        <w:t>for</w:t>
      </w:r>
      <w:r>
        <w:rPr>
          <w:spacing w:val="-62"/>
        </w:rPr>
        <w:t> </w:t>
      </w:r>
      <w:r>
        <w:rPr/>
        <w:t>submission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Vanity</w:t>
      </w:r>
      <w:r>
        <w:rPr>
          <w:spacing w:val="-1"/>
        </w:rPr>
        <w:t> </w:t>
      </w:r>
      <w:r>
        <w:rPr/>
        <w:t>Fair.</w:t>
      </w:r>
    </w:p>
    <w:p>
      <w:pPr>
        <w:pStyle w:val="BodyText"/>
        <w:spacing w:line="475" w:lineRule="auto"/>
        <w:ind w:right="209" w:firstLine="720"/>
      </w:pPr>
      <w:r>
        <w:rPr/>
        <w:t>Vanity</w:t>
      </w:r>
      <w:r>
        <w:rPr>
          <w:spacing w:val="-3"/>
        </w:rPr>
        <w:t> </w:t>
      </w:r>
      <w:r>
        <w:rPr/>
        <w:t>Fair,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turn,</w:t>
      </w:r>
      <w:r>
        <w:rPr>
          <w:spacing w:val="-3"/>
        </w:rPr>
        <w:t> </w:t>
      </w:r>
      <w:r>
        <w:rPr/>
        <w:t>commissioned</w:t>
      </w:r>
      <w:r>
        <w:rPr>
          <w:spacing w:val="-3"/>
        </w:rPr>
        <w:t> </w:t>
      </w:r>
      <w:r>
        <w:rPr/>
        <w:t>Warhol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create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image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Prince</w:t>
      </w:r>
      <w:r>
        <w:rPr>
          <w:spacing w:val="-3"/>
        </w:rPr>
        <w:t> </w:t>
      </w:r>
      <w:r>
        <w:rPr/>
        <w:t>for</w:t>
      </w:r>
      <w:r>
        <w:rPr>
          <w:spacing w:val="-62"/>
        </w:rPr>
        <w:t> </w:t>
      </w:r>
      <w:r>
        <w:rPr/>
        <w:t>its November 1984 issue. Warhol’s illustration, together with an attribution to</w:t>
      </w:r>
      <w:r>
        <w:rPr>
          <w:spacing w:val="1"/>
        </w:rPr>
        <w:t> </w:t>
      </w:r>
      <w:r>
        <w:rPr/>
        <w:t>Goldsmith, was published accompanying an article about Prince by Tristan Vox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appeared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</w:p>
    <w:p>
      <w:pPr>
        <w:pStyle w:val="BodyText"/>
        <w:ind w:left="2660"/>
        <w:rPr>
          <w:sz w:val="20"/>
        </w:rPr>
      </w:pPr>
      <w:r>
        <w:rPr>
          <w:sz w:val="20"/>
        </w:rPr>
        <w:drawing>
          <wp:inline distT="0" distB="0" distL="0" distR="0">
            <wp:extent cx="2638645" cy="160553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645" cy="160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ind w:left="0"/>
        <w:rPr>
          <w:sz w:val="18"/>
        </w:rPr>
      </w:pPr>
    </w:p>
    <w:p>
      <w:pPr>
        <w:pStyle w:val="BodyText"/>
        <w:spacing w:line="475" w:lineRule="auto"/>
        <w:ind w:right="512"/>
      </w:pPr>
      <w:r>
        <w:rPr/>
        <w:t>In addition to the credit that ran alongside the image, a separate attribution to</w:t>
      </w:r>
      <w:r>
        <w:rPr>
          <w:spacing w:val="-62"/>
        </w:rPr>
        <w:t> </w:t>
      </w:r>
      <w:r>
        <w:rPr/>
        <w:t>Goldsmith</w:t>
      </w:r>
      <w:r>
        <w:rPr>
          <w:spacing w:val="-4"/>
        </w:rPr>
        <w:t> </w:t>
      </w:r>
      <w:r>
        <w:rPr/>
        <w:t>was</w:t>
      </w:r>
      <w:r>
        <w:rPr>
          <w:spacing w:val="-3"/>
        </w:rPr>
        <w:t> </w:t>
      </w:r>
      <w:r>
        <w:rPr/>
        <w:t>included</w:t>
      </w:r>
      <w:r>
        <w:rPr>
          <w:spacing w:val="-3"/>
        </w:rPr>
        <w:t> </w:t>
      </w:r>
      <w:r>
        <w:rPr/>
        <w:t>elsewhere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issue,</w:t>
      </w:r>
      <w:r>
        <w:rPr>
          <w:spacing w:val="-3"/>
        </w:rPr>
        <w:t> </w:t>
      </w:r>
      <w:r>
        <w:rPr/>
        <w:t>crediting</w:t>
      </w:r>
      <w:r>
        <w:rPr>
          <w:spacing w:val="-4"/>
        </w:rPr>
        <w:t> </w:t>
      </w:r>
      <w:r>
        <w:rPr/>
        <w:t>her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“source</w:t>
      </w:r>
    </w:p>
    <w:p>
      <w:pPr>
        <w:spacing w:after="0" w:line="475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5" w:lineRule="auto"/>
        <w:ind w:right="509"/>
        <w:jc w:val="both"/>
      </w:pPr>
      <w:r>
        <w:rPr/>
        <w:t>photograph”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Warhol</w:t>
      </w:r>
      <w:r>
        <w:rPr>
          <w:spacing w:val="-4"/>
        </w:rPr>
        <w:t> </w:t>
      </w:r>
      <w:r>
        <w:rPr/>
        <w:t>illustration.</w:t>
      </w:r>
      <w:r>
        <w:rPr>
          <w:spacing w:val="-3"/>
        </w:rPr>
        <w:t> </w:t>
      </w:r>
      <w:r>
        <w:rPr/>
        <w:t>Vanity</w:t>
      </w:r>
      <w:r>
        <w:rPr>
          <w:spacing w:val="-4"/>
        </w:rPr>
        <w:t> </w:t>
      </w:r>
      <w:r>
        <w:rPr/>
        <w:t>Fair</w:t>
      </w:r>
      <w:r>
        <w:rPr>
          <w:spacing w:val="-3"/>
        </w:rPr>
        <w:t> </w:t>
      </w:r>
      <w:r>
        <w:rPr/>
        <w:t>did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advise</w:t>
      </w:r>
      <w:r>
        <w:rPr>
          <w:spacing w:val="-4"/>
        </w:rPr>
        <w:t> </w:t>
      </w:r>
      <w:r>
        <w:rPr/>
        <w:t>Goldsmith</w:t>
      </w:r>
      <w:r>
        <w:rPr>
          <w:spacing w:val="-63"/>
        </w:rPr>
        <w:t> </w:t>
      </w:r>
      <w:r>
        <w:rPr/>
        <w:t>that</w:t>
      </w:r>
      <w:r>
        <w:rPr>
          <w:spacing w:val="-3"/>
        </w:rPr>
        <w:t> </w:t>
      </w:r>
      <w:r>
        <w:rPr/>
        <w:t>Warhol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artist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whom</w:t>
      </w:r>
      <w:r>
        <w:rPr>
          <w:spacing w:val="-2"/>
        </w:rPr>
        <w:t> </w:t>
      </w:r>
      <w:r>
        <w:rPr/>
        <w:t>her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would</w:t>
      </w:r>
      <w:r>
        <w:rPr>
          <w:spacing w:val="-2"/>
        </w:rPr>
        <w:t> </w:t>
      </w:r>
      <w:r>
        <w:rPr/>
        <w:t>serve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reference,</w:t>
      </w:r>
      <w:r>
        <w:rPr>
          <w:spacing w:val="-2"/>
        </w:rPr>
        <w:t> </w:t>
      </w:r>
      <w:r>
        <w:rPr/>
        <w:t>and</w:t>
      </w:r>
      <w:r>
        <w:rPr>
          <w:spacing w:val="-63"/>
        </w:rPr>
        <w:t> </w:t>
      </w:r>
      <w:r>
        <w:rPr/>
        <w:t>she</w:t>
      </w:r>
      <w:r>
        <w:rPr>
          <w:spacing w:val="-2"/>
        </w:rPr>
        <w:t> </w:t>
      </w:r>
      <w:r>
        <w:rPr/>
        <w:t>did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see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article</w:t>
      </w:r>
      <w:r>
        <w:rPr>
          <w:spacing w:val="-2"/>
        </w:rPr>
        <w:t> </w:t>
      </w:r>
      <w:r>
        <w:rPr/>
        <w:t>when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initially</w:t>
      </w:r>
      <w:r>
        <w:rPr>
          <w:spacing w:val="-1"/>
        </w:rPr>
        <w:t> </w:t>
      </w:r>
      <w:r>
        <w:rPr/>
        <w:t>published.</w:t>
      </w:r>
    </w:p>
    <w:p>
      <w:pPr>
        <w:pStyle w:val="BodyText"/>
        <w:spacing w:line="475" w:lineRule="auto" w:before="4" w:after="9"/>
        <w:ind w:right="239" w:firstLine="720"/>
      </w:pPr>
      <w:r>
        <w:rPr/>
        <w:t>Unbeknownst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Goldsmith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LGL,</w:t>
      </w:r>
      <w:r>
        <w:rPr>
          <w:spacing w:val="-5"/>
        </w:rPr>
        <w:t> </w:t>
      </w:r>
      <w:r>
        <w:rPr/>
        <w:t>Warhol</w:t>
      </w:r>
      <w:r>
        <w:rPr>
          <w:spacing w:val="-5"/>
        </w:rPr>
        <w:t> </w:t>
      </w:r>
      <w:r>
        <w:rPr/>
        <w:t>created</w:t>
      </w:r>
      <w:r>
        <w:rPr>
          <w:spacing w:val="-5"/>
        </w:rPr>
        <w:t> </w:t>
      </w:r>
      <w:r>
        <w:rPr/>
        <w:t>15</w:t>
      </w:r>
      <w:r>
        <w:rPr>
          <w:spacing w:val="-4"/>
        </w:rPr>
        <w:t> </w:t>
      </w:r>
      <w:r>
        <w:rPr/>
        <w:t>additional</w:t>
      </w:r>
      <w:r>
        <w:rPr>
          <w:spacing w:val="-5"/>
        </w:rPr>
        <w:t> </w:t>
      </w:r>
      <w:r>
        <w:rPr/>
        <w:t>works</w:t>
      </w:r>
      <w:r>
        <w:rPr>
          <w:spacing w:val="-62"/>
        </w:rPr>
        <w:t> </w:t>
      </w:r>
      <w:r>
        <w:rPr/>
        <w:t>based on the Goldsmith Photograph, known collectively, and together with the</w:t>
      </w:r>
      <w:r>
        <w:rPr>
          <w:spacing w:val="1"/>
        </w:rPr>
        <w:t> </w:t>
      </w:r>
      <w:r>
        <w:rPr/>
        <w:t>Vanity Fair image, as the “Prince Series.”</w:t>
      </w:r>
      <w:r>
        <w:rPr>
          <w:vertAlign w:val="superscript"/>
        </w:rPr>
        <w:t>1</w:t>
      </w:r>
      <w:r>
        <w:rPr>
          <w:vertAlign w:val="baseline"/>
        </w:rPr>
        <w:t> The Prince Series comprises fourteen</w:t>
      </w:r>
      <w:r>
        <w:rPr>
          <w:spacing w:val="1"/>
          <w:vertAlign w:val="baseline"/>
        </w:rPr>
        <w:t> </w:t>
      </w:r>
      <w:r>
        <w:rPr>
          <w:vertAlign w:val="baseline"/>
        </w:rPr>
        <w:t>silkscreen prints (twelve on canvas, two on paper) and two pencil illustrations,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includes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following</w:t>
      </w:r>
      <w:r>
        <w:rPr>
          <w:spacing w:val="-1"/>
          <w:vertAlign w:val="baseline"/>
        </w:rPr>
        <w:t> </w:t>
      </w:r>
      <w:r>
        <w:rPr>
          <w:vertAlign w:val="baseline"/>
        </w:rPr>
        <w:t>images:</w:t>
      </w:r>
    </w:p>
    <w:p>
      <w:pPr>
        <w:pStyle w:val="BodyText"/>
        <w:ind w:left="225"/>
        <w:rPr>
          <w:sz w:val="20"/>
        </w:rPr>
      </w:pPr>
      <w:r>
        <w:rPr>
          <w:sz w:val="20"/>
        </w:rPr>
        <w:drawing>
          <wp:inline distT="0" distB="0" distL="0" distR="0">
            <wp:extent cx="5767466" cy="2449639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7466" cy="244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4"/>
        </w:rPr>
      </w:pPr>
      <w:r>
        <w:rPr/>
        <w:pict>
          <v:rect style="position:absolute;margin-left:72pt;margin-top:18.188789pt;width:143.82pt;height:.9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37" w:lineRule="auto" w:before="204"/>
        <w:ind w:right="111"/>
      </w:pPr>
      <w:r>
        <w:rPr>
          <w:vertAlign w:val="superscript"/>
        </w:rPr>
        <w:t>1</w:t>
      </w:r>
      <w:r>
        <w:rPr>
          <w:vertAlign w:val="baseline"/>
        </w:rPr>
        <w:t> Though it acknowledged that the depiction of Prince in the Prince Series is</w:t>
      </w:r>
      <w:r>
        <w:rPr>
          <w:spacing w:val="1"/>
          <w:vertAlign w:val="baseline"/>
        </w:rPr>
        <w:t> </w:t>
      </w:r>
      <w:r>
        <w:rPr>
          <w:vertAlign w:val="baseline"/>
        </w:rPr>
        <w:t>similar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that</w:t>
      </w:r>
      <w:r>
        <w:rPr>
          <w:spacing w:val="-3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Goldsmith</w:t>
      </w:r>
      <w:r>
        <w:rPr>
          <w:spacing w:val="-3"/>
          <w:vertAlign w:val="baseline"/>
        </w:rPr>
        <w:t> </w:t>
      </w:r>
      <w:r>
        <w:rPr>
          <w:vertAlign w:val="baseline"/>
        </w:rPr>
        <w:t>Photograph,</w:t>
      </w:r>
      <w:r>
        <w:rPr>
          <w:spacing w:val="-3"/>
          <w:vertAlign w:val="baseline"/>
        </w:rPr>
        <w:t> </w:t>
      </w:r>
      <w:r>
        <w:rPr>
          <w:vertAlign w:val="baseline"/>
        </w:rPr>
        <w:t>AWF</w:t>
      </w:r>
      <w:r>
        <w:rPr>
          <w:spacing w:val="-3"/>
          <w:vertAlign w:val="baseline"/>
        </w:rPr>
        <w:t> </w:t>
      </w:r>
      <w:r>
        <w:rPr>
          <w:vertAlign w:val="baseline"/>
        </w:rPr>
        <w:t>did</w:t>
      </w:r>
      <w:r>
        <w:rPr>
          <w:spacing w:val="-3"/>
          <w:vertAlign w:val="baseline"/>
        </w:rPr>
        <w:t> </w:t>
      </w:r>
      <w:r>
        <w:rPr>
          <w:vertAlign w:val="baseline"/>
        </w:rPr>
        <w:t>not</w:t>
      </w:r>
      <w:r>
        <w:rPr>
          <w:spacing w:val="-3"/>
          <w:vertAlign w:val="baseline"/>
        </w:rPr>
        <w:t> </w:t>
      </w:r>
      <w:r>
        <w:rPr>
          <w:vertAlign w:val="baseline"/>
        </w:rPr>
        <w:t>concede</w:t>
      </w:r>
      <w:r>
        <w:rPr>
          <w:spacing w:val="-3"/>
          <w:vertAlign w:val="baseline"/>
        </w:rPr>
        <w:t> </w:t>
      </w:r>
      <w:r>
        <w:rPr>
          <w:vertAlign w:val="baseline"/>
        </w:rPr>
        <w:t>below</w:t>
      </w:r>
      <w:r>
        <w:rPr>
          <w:spacing w:val="-3"/>
          <w:vertAlign w:val="baseline"/>
        </w:rPr>
        <w:t> </w:t>
      </w:r>
      <w:r>
        <w:rPr>
          <w:vertAlign w:val="baseline"/>
        </w:rPr>
        <w:t>that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62"/>
          <w:vertAlign w:val="baseline"/>
        </w:rPr>
        <w:t> </w:t>
      </w:r>
      <w:r>
        <w:rPr>
          <w:vertAlign w:val="baseline"/>
        </w:rPr>
        <w:t>Goldsmith Photograph was the source image for the Prince Series, arguing</w:t>
      </w:r>
      <w:r>
        <w:rPr>
          <w:spacing w:val="1"/>
          <w:vertAlign w:val="baseline"/>
        </w:rPr>
        <w:t> </w:t>
      </w:r>
      <w:r>
        <w:rPr>
          <w:vertAlign w:val="baseline"/>
        </w:rPr>
        <w:t>instead that “somehow, Warhol created” it. Dist. Ct. Dkt. 55 at 18. In its brief</w:t>
      </w:r>
      <w:r>
        <w:rPr>
          <w:spacing w:val="1"/>
          <w:vertAlign w:val="baseline"/>
        </w:rPr>
        <w:t> </w:t>
      </w:r>
      <w:r>
        <w:rPr>
          <w:vertAlign w:val="baseline"/>
        </w:rPr>
        <w:t>before this Court, however, AWF describes the Goldsmith Photograph as the</w:t>
      </w:r>
      <w:r>
        <w:rPr>
          <w:spacing w:val="1"/>
          <w:vertAlign w:val="baseline"/>
        </w:rPr>
        <w:t> </w:t>
      </w:r>
      <w:r>
        <w:rPr>
          <w:vertAlign w:val="baseline"/>
        </w:rPr>
        <w:t>“source</w:t>
      </w:r>
      <w:r>
        <w:rPr>
          <w:spacing w:val="-2"/>
          <w:vertAlign w:val="baseline"/>
        </w:rPr>
        <w:t> </w:t>
      </w:r>
      <w:r>
        <w:rPr>
          <w:vertAlign w:val="baseline"/>
        </w:rPr>
        <w:t>image”</w:t>
      </w:r>
      <w:r>
        <w:rPr>
          <w:spacing w:val="-1"/>
          <w:vertAlign w:val="baseline"/>
        </w:rPr>
        <w:t> </w:t>
      </w:r>
      <w:r>
        <w:rPr>
          <w:vertAlign w:val="baseline"/>
        </w:rPr>
        <w:t>for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Prince</w:t>
      </w:r>
      <w:r>
        <w:rPr>
          <w:spacing w:val="-1"/>
          <w:vertAlign w:val="baseline"/>
        </w:rPr>
        <w:t> </w:t>
      </w:r>
      <w:r>
        <w:rPr>
          <w:vertAlign w:val="baseline"/>
        </w:rPr>
        <w:t>Series.</w:t>
      </w:r>
      <w:r>
        <w:rPr>
          <w:spacing w:val="-2"/>
          <w:vertAlign w:val="baseline"/>
        </w:rPr>
        <w:t> </w:t>
      </w:r>
      <w:r>
        <w:rPr>
          <w:vertAlign w:val="baseline"/>
        </w:rPr>
        <w:t>Appellee’s</w:t>
      </w:r>
      <w:r>
        <w:rPr>
          <w:spacing w:val="-1"/>
          <w:vertAlign w:val="baseline"/>
        </w:rPr>
        <w:t> </w:t>
      </w:r>
      <w:r>
        <w:rPr>
          <w:vertAlign w:val="baseline"/>
        </w:rPr>
        <w:t>Br.</w:t>
      </w:r>
      <w:r>
        <w:rPr>
          <w:spacing w:val="-1"/>
          <w:vertAlign w:val="baseline"/>
        </w:rPr>
        <w:t> </w:t>
      </w:r>
      <w:r>
        <w:rPr>
          <w:vertAlign w:val="baseline"/>
        </w:rPr>
        <w:t>at</w:t>
      </w:r>
      <w:r>
        <w:rPr>
          <w:spacing w:val="-2"/>
          <w:vertAlign w:val="baseline"/>
        </w:rPr>
        <w:t> </w:t>
      </w:r>
      <w:r>
        <w:rPr>
          <w:vertAlign w:val="baseline"/>
        </w:rPr>
        <w:t>6-7.</w:t>
      </w:r>
    </w:p>
    <w:p>
      <w:pPr>
        <w:spacing w:after="0" w:line="23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7" w:lineRule="auto"/>
        <w:ind w:right="177"/>
      </w:pPr>
      <w:r>
        <w:rPr/>
        <w:t>Although the specific means that Warhol used to create the images is unknown</w:t>
      </w:r>
      <w:r>
        <w:rPr>
          <w:spacing w:val="1"/>
        </w:rPr>
        <w:t> </w:t>
      </w:r>
      <w:r>
        <w:rPr/>
        <w:t>(and, perhaps, at this point, unknowable), Neil Printz, the editor of the </w:t>
      </w:r>
      <w:r>
        <w:rPr>
          <w:i/>
        </w:rPr>
        <w:t>Andy</w:t>
      </w:r>
      <w:r>
        <w:rPr>
          <w:i/>
          <w:spacing w:val="1"/>
        </w:rPr>
        <w:t> </w:t>
      </w:r>
      <w:r>
        <w:rPr>
          <w:i/>
        </w:rPr>
        <w:t>Warhol Catalogue Raisonné</w:t>
      </w:r>
      <w:r>
        <w:rPr/>
        <w:t>, testified that it was Warhol’s usual practice to</w:t>
      </w:r>
      <w:r>
        <w:rPr>
          <w:spacing w:val="1"/>
        </w:rPr>
        <w:t> </w:t>
      </w:r>
      <w:r>
        <w:rPr/>
        <w:t>reproduce a photograph as a high-contrast two-tone image on acetate that, after</w:t>
      </w:r>
      <w:r>
        <w:rPr>
          <w:spacing w:val="1"/>
        </w:rPr>
        <w:t> </w:t>
      </w:r>
      <w:r>
        <w:rPr/>
        <w:t>any alterations Warhol chose to make, would be used to create a silkscreen. For</w:t>
      </w:r>
      <w:r>
        <w:rPr>
          <w:spacing w:val="1"/>
        </w:rPr>
        <w:t> </w:t>
      </w:r>
      <w:r>
        <w:rPr/>
        <w:t>the canvas prints, Warhol’s general practice was to paint the background and</w:t>
      </w:r>
      <w:r>
        <w:rPr>
          <w:spacing w:val="1"/>
        </w:rPr>
        <w:t> </w:t>
      </w:r>
      <w:r>
        <w:rPr/>
        <w:t>local</w:t>
      </w:r>
      <w:r>
        <w:rPr>
          <w:spacing w:val="-4"/>
        </w:rPr>
        <w:t> </w:t>
      </w:r>
      <w:r>
        <w:rPr/>
        <w:t>colors</w:t>
      </w:r>
      <w:r>
        <w:rPr>
          <w:spacing w:val="-3"/>
        </w:rPr>
        <w:t> </w:t>
      </w:r>
      <w:r>
        <w:rPr/>
        <w:t>prior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silkscreen</w:t>
      </w:r>
      <w:r>
        <w:rPr>
          <w:spacing w:val="-3"/>
        </w:rPr>
        <w:t> </w:t>
      </w:r>
      <w:r>
        <w:rPr/>
        <w:t>transfer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image.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prints,</w:t>
      </w:r>
      <w:r>
        <w:rPr>
          <w:spacing w:val="-3"/>
        </w:rPr>
        <w:t> </w:t>
      </w:r>
      <w:r>
        <w:rPr/>
        <w:t>meanwhile,</w:t>
      </w:r>
      <w:r>
        <w:rPr>
          <w:spacing w:val="-62"/>
        </w:rPr>
        <w:t> </w:t>
      </w:r>
      <w:r>
        <w:rPr/>
        <w:t>were generally created entirely by the silkscreen process without any painted</w:t>
      </w:r>
      <w:r>
        <w:rPr>
          <w:spacing w:val="1"/>
        </w:rPr>
        <w:t> </w:t>
      </w:r>
      <w:r>
        <w:rPr/>
        <w:t>embellishments. Finally, Warhol’s typical practice for pencil sketches was to</w:t>
      </w:r>
      <w:r>
        <w:rPr>
          <w:spacing w:val="1"/>
        </w:rPr>
        <w:t> </w:t>
      </w:r>
      <w:r>
        <w:rPr/>
        <w:t>project an image onto paper and create a contoured pencil drawing around the</w:t>
      </w:r>
      <w:r>
        <w:rPr>
          <w:spacing w:val="1"/>
        </w:rPr>
        <w:t> </w:t>
      </w:r>
      <w:r>
        <w:rPr/>
        <w:t>projected</w:t>
      </w:r>
      <w:r>
        <w:rPr>
          <w:spacing w:val="-2"/>
        </w:rPr>
        <w:t> </w:t>
      </w:r>
      <w:r>
        <w:rPr/>
        <w:t>image.</w:t>
      </w:r>
    </w:p>
    <w:p>
      <w:pPr>
        <w:pStyle w:val="BodyText"/>
        <w:spacing w:line="333" w:lineRule="exact"/>
        <w:ind w:left="840"/>
      </w:pPr>
      <w:r>
        <w:rPr/>
        <w:t>At</w:t>
      </w:r>
      <w:r>
        <w:rPr>
          <w:spacing w:val="-3"/>
        </w:rPr>
        <w:t> </w:t>
      </w:r>
      <w:r>
        <w:rPr/>
        <w:t>some</w:t>
      </w:r>
      <w:r>
        <w:rPr>
          <w:spacing w:val="-3"/>
        </w:rPr>
        <w:t> </w:t>
      </w:r>
      <w:r>
        <w:rPr/>
        <w:t>point</w:t>
      </w:r>
      <w:r>
        <w:rPr>
          <w:spacing w:val="-3"/>
        </w:rPr>
        <w:t> </w:t>
      </w:r>
      <w:r>
        <w:rPr/>
        <w:t>after</w:t>
      </w:r>
      <w:r>
        <w:rPr>
          <w:spacing w:val="-2"/>
        </w:rPr>
        <w:t> </w:t>
      </w:r>
      <w:r>
        <w:rPr/>
        <w:t>Warhol’s</w:t>
      </w:r>
      <w:r>
        <w:rPr>
          <w:spacing w:val="-3"/>
        </w:rPr>
        <w:t> </w:t>
      </w:r>
      <w:r>
        <w:rPr/>
        <w:t>death,</w:t>
      </w:r>
      <w:r>
        <w:rPr>
          <w:spacing w:val="-3"/>
        </w:rPr>
        <w:t> </w:t>
      </w:r>
      <w:r>
        <w:rPr/>
        <w:t>AWF</w:t>
      </w:r>
      <w:r>
        <w:rPr>
          <w:spacing w:val="-2"/>
        </w:rPr>
        <w:t> </w:t>
      </w:r>
      <w:r>
        <w:rPr/>
        <w:t>acquired</w:t>
      </w:r>
      <w:r>
        <w:rPr>
          <w:spacing w:val="-3"/>
        </w:rPr>
        <w:t> </w:t>
      </w:r>
      <w:r>
        <w:rPr/>
        <w:t>title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copyright</w:t>
      </w:r>
      <w:r>
        <w:rPr>
          <w:spacing w:val="-3"/>
        </w:rPr>
        <w:t> </w:t>
      </w:r>
      <w:r>
        <w:rPr/>
        <w:t>in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475" w:lineRule="auto"/>
        <w:ind w:right="251"/>
      </w:pPr>
      <w:r>
        <w:rPr/>
        <w:t>the Prince Series. Between 1993 and 2004, AWF sold or otherwise transferred</w:t>
      </w:r>
      <w:r>
        <w:rPr>
          <w:spacing w:val="1"/>
        </w:rPr>
        <w:t> </w:t>
      </w:r>
      <w:r>
        <w:rPr/>
        <w:t>custody of 12 of the original Prince Series works to third parties, and, in 1998,</w:t>
      </w:r>
      <w:r>
        <w:rPr>
          <w:spacing w:val="1"/>
        </w:rPr>
        <w:t> </w:t>
      </w:r>
      <w:r>
        <w:rPr/>
        <w:t>transferred</w:t>
      </w:r>
      <w:r>
        <w:rPr>
          <w:spacing w:val="-4"/>
        </w:rPr>
        <w:t> </w:t>
      </w:r>
      <w:r>
        <w:rPr/>
        <w:t>custody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four</w:t>
      </w:r>
      <w:r>
        <w:rPr>
          <w:spacing w:val="-3"/>
        </w:rPr>
        <w:t> </w:t>
      </w:r>
      <w:r>
        <w:rPr/>
        <w:t>works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Andy</w:t>
      </w:r>
      <w:r>
        <w:rPr>
          <w:spacing w:val="-3"/>
        </w:rPr>
        <w:t> </w:t>
      </w:r>
      <w:r>
        <w:rPr/>
        <w:t>Warhol</w:t>
      </w:r>
      <w:r>
        <w:rPr>
          <w:spacing w:val="-3"/>
        </w:rPr>
        <w:t> </w:t>
      </w:r>
      <w:r>
        <w:rPr/>
        <w:t>Museum.</w:t>
      </w:r>
      <w:r>
        <w:rPr>
          <w:spacing w:val="-3"/>
        </w:rPr>
        <w:t> </w:t>
      </w:r>
      <w:r>
        <w:rPr/>
        <w:t>AWF</w:t>
      </w:r>
      <w:r>
        <w:rPr>
          <w:spacing w:val="-62"/>
        </w:rPr>
        <w:t> </w:t>
      </w:r>
      <w:r>
        <w:rPr/>
        <w:t>retains copyright in the Prince Series images and, through The Artist Rights</w:t>
      </w:r>
      <w:r>
        <w:rPr>
          <w:spacing w:val="1"/>
        </w:rPr>
        <w:t> </w:t>
      </w:r>
      <w:r>
        <w:rPr/>
        <w:t>Society (a third-party organization that serves as AWF’s agent), continues to</w:t>
      </w:r>
      <w:r>
        <w:rPr>
          <w:spacing w:val="1"/>
        </w:rPr>
        <w:t> </w:t>
      </w:r>
      <w:r>
        <w:rPr/>
        <w:t>license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images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editorial,</w:t>
      </w:r>
      <w:r>
        <w:rPr>
          <w:spacing w:val="-1"/>
        </w:rPr>
        <w:t> </w:t>
      </w:r>
      <w:r>
        <w:rPr/>
        <w:t>commercial,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museum</w:t>
      </w:r>
      <w:r>
        <w:rPr>
          <w:spacing w:val="-2"/>
        </w:rPr>
        <w:t> </w:t>
      </w:r>
      <w:r>
        <w:rPr/>
        <w:t>usage.</w:t>
      </w:r>
    </w:p>
    <w:p>
      <w:pPr>
        <w:spacing w:after="0" w:line="475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5" w:lineRule="auto"/>
        <w:ind w:right="140" w:firstLine="720"/>
      </w:pPr>
      <w:r>
        <w:rPr/>
        <w:t>On April 22, 2016, the day after Prince died, Condé Nast, Vanity Fair’s</w:t>
      </w:r>
      <w:r>
        <w:rPr>
          <w:spacing w:val="1"/>
        </w:rPr>
        <w:t> </w:t>
      </w:r>
      <w:r>
        <w:rPr/>
        <w:t>parent company, contacted AWF. Its initial intent in doing so was to determine</w:t>
      </w:r>
      <w:r>
        <w:rPr>
          <w:spacing w:val="1"/>
        </w:rPr>
        <w:t> </w:t>
      </w:r>
      <w:r>
        <w:rPr/>
        <w:t>whether AWF still had the 1984 image, which Condé Nast hoped to use in</w:t>
      </w:r>
      <w:r>
        <w:rPr>
          <w:spacing w:val="1"/>
        </w:rPr>
        <w:t> </w:t>
      </w:r>
      <w:r>
        <w:rPr/>
        <w:t>connection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planned</w:t>
      </w:r>
      <w:r>
        <w:rPr>
          <w:spacing w:val="-4"/>
        </w:rPr>
        <w:t> </w:t>
      </w:r>
      <w:r>
        <w:rPr/>
        <w:t>magazine</w:t>
      </w:r>
      <w:r>
        <w:rPr>
          <w:spacing w:val="-4"/>
        </w:rPr>
        <w:t> </w:t>
      </w:r>
      <w:r>
        <w:rPr/>
        <w:t>commemorating</w:t>
      </w:r>
      <w:r>
        <w:rPr>
          <w:spacing w:val="-4"/>
        </w:rPr>
        <w:t> </w:t>
      </w:r>
      <w:r>
        <w:rPr/>
        <w:t>Prince’s</w:t>
      </w:r>
      <w:r>
        <w:rPr>
          <w:spacing w:val="-4"/>
        </w:rPr>
        <w:t> </w:t>
      </w:r>
      <w:r>
        <w:rPr/>
        <w:t>life.</w:t>
      </w:r>
      <w:r>
        <w:rPr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/>
        <w:t>learning</w:t>
      </w:r>
      <w:r>
        <w:rPr>
          <w:spacing w:val="-62"/>
        </w:rPr>
        <w:t> </w:t>
      </w:r>
      <w:r>
        <w:rPr/>
        <w:t>that AWF had additional images from the Prince Series, Condé Nast ultimately</w:t>
      </w:r>
      <w:r>
        <w:rPr>
          <w:spacing w:val="1"/>
        </w:rPr>
        <w:t> </w:t>
      </w:r>
      <w:r>
        <w:rPr/>
        <w:t>obtained a commercial license, to be exclusive for three months, for a different</w:t>
      </w:r>
      <w:r>
        <w:rPr>
          <w:spacing w:val="1"/>
        </w:rPr>
        <w:t> </w:t>
      </w:r>
      <w:r>
        <w:rPr/>
        <w:t>Prince Series image for the cover of the planned tribute magazine. Condé Nast</w:t>
      </w:r>
      <w:r>
        <w:rPr>
          <w:spacing w:val="1"/>
        </w:rPr>
        <w:t> </w:t>
      </w:r>
      <w:r>
        <w:rPr/>
        <w:t>published the tribute magazine in May 2016 with a Prince Series image on the</w:t>
      </w:r>
      <w:r>
        <w:rPr>
          <w:spacing w:val="1"/>
        </w:rPr>
        <w:t> </w:t>
      </w:r>
      <w:r>
        <w:rPr/>
        <w:t>cover. Goldsmith was not given any credit or attribution for the image, which</w:t>
      </w:r>
      <w:r>
        <w:rPr>
          <w:spacing w:val="1"/>
        </w:rPr>
        <w:t> </w:t>
      </w:r>
      <w:r>
        <w:rPr/>
        <w:t>was</w:t>
      </w:r>
      <w:r>
        <w:rPr>
          <w:spacing w:val="-2"/>
        </w:rPr>
        <w:t> </w:t>
      </w:r>
      <w:r>
        <w:rPr/>
        <w:t>instead</w:t>
      </w:r>
      <w:r>
        <w:rPr>
          <w:spacing w:val="-1"/>
        </w:rPr>
        <w:t> </w:t>
      </w:r>
      <w:r>
        <w:rPr/>
        <w:t>attributed</w:t>
      </w:r>
      <w:r>
        <w:rPr>
          <w:spacing w:val="-1"/>
        </w:rPr>
        <w:t> </w:t>
      </w:r>
      <w:r>
        <w:rPr/>
        <w:t>solely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AWF.</w:t>
      </w:r>
    </w:p>
    <w:p>
      <w:pPr>
        <w:pStyle w:val="BodyText"/>
        <w:spacing w:before="14"/>
        <w:ind w:left="840"/>
      </w:pPr>
      <w:r>
        <w:rPr/>
        <w:t>It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point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Goldsmith</w:t>
      </w:r>
      <w:r>
        <w:rPr>
          <w:spacing w:val="-2"/>
        </w:rPr>
        <w:t> </w:t>
      </w:r>
      <w:r>
        <w:rPr/>
        <w:t>first</w:t>
      </w:r>
      <w:r>
        <w:rPr>
          <w:spacing w:val="-3"/>
        </w:rPr>
        <w:t> </w:t>
      </w:r>
      <w:r>
        <w:rPr/>
        <w:t>became</w:t>
      </w:r>
      <w:r>
        <w:rPr>
          <w:spacing w:val="-2"/>
        </w:rPr>
        <w:t> </w:t>
      </w:r>
      <w:r>
        <w:rPr/>
        <w:t>aware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Prince</w:t>
      </w:r>
      <w:r>
        <w:rPr>
          <w:spacing w:val="-2"/>
        </w:rPr>
        <w:t> </w:t>
      </w:r>
      <w:r>
        <w:rPr/>
        <w:t>Series.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475" w:lineRule="auto"/>
        <w:ind w:right="376"/>
      </w:pPr>
      <w:r>
        <w:rPr/>
        <w:t>In late July 2016, Goldsmith contacted AWF to advise it of the perceived</w:t>
      </w:r>
      <w:r>
        <w:rPr>
          <w:spacing w:val="1"/>
        </w:rPr>
        <w:t> </w:t>
      </w:r>
      <w:r>
        <w:rPr/>
        <w:t>infringement of her copyright. That November, Goldsmith registered the</w:t>
      </w:r>
      <w:r>
        <w:rPr>
          <w:spacing w:val="1"/>
        </w:rPr>
        <w:t> </w:t>
      </w:r>
      <w:r>
        <w:rPr/>
        <w:t>Goldsmith</w:t>
      </w:r>
      <w:r>
        <w:rPr>
          <w:spacing w:val="-4"/>
        </w:rPr>
        <w:t> </w:t>
      </w:r>
      <w:r>
        <w:rPr/>
        <w:t>Photograph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U.S.</w:t>
      </w:r>
      <w:r>
        <w:rPr>
          <w:spacing w:val="-3"/>
        </w:rPr>
        <w:t> </w:t>
      </w:r>
      <w:r>
        <w:rPr/>
        <w:t>Copyright</w:t>
      </w:r>
      <w:r>
        <w:rPr>
          <w:spacing w:val="-4"/>
        </w:rPr>
        <w:t> </w:t>
      </w:r>
      <w:r>
        <w:rPr/>
        <w:t>Office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unpublished</w:t>
      </w:r>
      <w:r>
        <w:rPr>
          <w:spacing w:val="-3"/>
        </w:rPr>
        <w:t> </w:t>
      </w:r>
      <w:r>
        <w:rPr/>
        <w:t>work.</w:t>
      </w:r>
      <w:r>
        <w:rPr>
          <w:spacing w:val="-62"/>
        </w:rPr>
        <w:t> </w:t>
      </w:r>
      <w:r>
        <w:rPr/>
        <w:t>On April 7, 2017, AWF sued Goldsmith and LGL for a declaratory judgment of</w:t>
      </w:r>
      <w:r>
        <w:rPr>
          <w:spacing w:val="-62"/>
        </w:rPr>
        <w:t> </w:t>
      </w:r>
      <w:r>
        <w:rPr/>
        <w:t>non-infringement or, in the alternative, fair use. Goldsmith countersued for</w:t>
      </w:r>
      <w:r>
        <w:rPr>
          <w:spacing w:val="1"/>
        </w:rPr>
        <w:t> </w:t>
      </w:r>
      <w:r>
        <w:rPr/>
        <w:t>copyright</w:t>
      </w:r>
      <w:r>
        <w:rPr>
          <w:spacing w:val="-2"/>
        </w:rPr>
        <w:t> </w:t>
      </w:r>
      <w:r>
        <w:rPr/>
        <w:t>infringement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17</w:t>
      </w:r>
      <w:r>
        <w:rPr>
          <w:spacing w:val="-2"/>
        </w:rPr>
        <w:t> </w:t>
      </w:r>
      <w:r>
        <w:rPr/>
        <w:t>U.S.C.</w:t>
      </w:r>
      <w:r>
        <w:rPr>
          <w:spacing w:val="-1"/>
        </w:rPr>
        <w:t> </w:t>
      </w:r>
      <w:r>
        <w:rPr/>
        <w:t>§§</w:t>
      </w:r>
      <w:r>
        <w:rPr>
          <w:spacing w:val="-1"/>
        </w:rPr>
        <w:t> </w:t>
      </w:r>
      <w:r>
        <w:rPr/>
        <w:t>106,</w:t>
      </w:r>
      <w:r>
        <w:rPr>
          <w:spacing w:val="-2"/>
        </w:rPr>
        <w:t> </w:t>
      </w:r>
      <w:r>
        <w:rPr/>
        <w:t>501.</w:t>
      </w:r>
    </w:p>
    <w:p>
      <w:pPr>
        <w:spacing w:after="0" w:line="475" w:lineRule="auto"/>
        <w:sectPr>
          <w:pgSz w:w="12240" w:h="15840"/>
          <w:pgMar w:header="0" w:footer="1485" w:top="1440" w:bottom="1680" w:left="1320" w:right="1320"/>
        </w:sectPr>
      </w:pPr>
    </w:p>
    <w:p>
      <w:pPr>
        <w:spacing w:line="477" w:lineRule="auto" w:before="0"/>
        <w:ind w:left="120" w:right="283" w:firstLine="720"/>
        <w:jc w:val="left"/>
        <w:rPr>
          <w:sz w:val="26"/>
        </w:rPr>
      </w:pPr>
      <w:r>
        <w:rPr>
          <w:sz w:val="26"/>
        </w:rPr>
        <w:t>On</w:t>
      </w:r>
      <w:r>
        <w:rPr>
          <w:spacing w:val="-3"/>
          <w:sz w:val="26"/>
        </w:rPr>
        <w:t> </w:t>
      </w:r>
      <w:r>
        <w:rPr>
          <w:sz w:val="26"/>
        </w:rPr>
        <w:t>July</w:t>
      </w:r>
      <w:r>
        <w:rPr>
          <w:spacing w:val="-3"/>
          <w:sz w:val="26"/>
        </w:rPr>
        <w:t> </w:t>
      </w:r>
      <w:r>
        <w:rPr>
          <w:sz w:val="26"/>
        </w:rPr>
        <w:t>1,</w:t>
      </w:r>
      <w:r>
        <w:rPr>
          <w:spacing w:val="-3"/>
          <w:sz w:val="26"/>
        </w:rPr>
        <w:t> </w:t>
      </w:r>
      <w:r>
        <w:rPr>
          <w:sz w:val="26"/>
        </w:rPr>
        <w:t>2019,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district</w:t>
      </w:r>
      <w:r>
        <w:rPr>
          <w:spacing w:val="-3"/>
          <w:sz w:val="26"/>
        </w:rPr>
        <w:t> </w:t>
      </w:r>
      <w:r>
        <w:rPr>
          <w:sz w:val="26"/>
        </w:rPr>
        <w:t>court</w:t>
      </w:r>
      <w:r>
        <w:rPr>
          <w:spacing w:val="-3"/>
          <w:sz w:val="26"/>
        </w:rPr>
        <w:t> </w:t>
      </w:r>
      <w:r>
        <w:rPr>
          <w:sz w:val="26"/>
        </w:rPr>
        <w:t>granted</w:t>
      </w:r>
      <w:r>
        <w:rPr>
          <w:spacing w:val="-3"/>
          <w:sz w:val="26"/>
        </w:rPr>
        <w:t> </w:t>
      </w:r>
      <w:r>
        <w:rPr>
          <w:sz w:val="26"/>
        </w:rPr>
        <w:t>summary</w:t>
      </w:r>
      <w:r>
        <w:rPr>
          <w:spacing w:val="-3"/>
          <w:sz w:val="26"/>
        </w:rPr>
        <w:t> </w:t>
      </w:r>
      <w:r>
        <w:rPr>
          <w:sz w:val="26"/>
        </w:rPr>
        <w:t>judgment</w:t>
      </w:r>
      <w:r>
        <w:rPr>
          <w:spacing w:val="-3"/>
          <w:sz w:val="26"/>
        </w:rPr>
        <w:t> </w:t>
      </w:r>
      <w:r>
        <w:rPr>
          <w:sz w:val="26"/>
        </w:rPr>
        <w:t>for</w:t>
      </w:r>
      <w:r>
        <w:rPr>
          <w:spacing w:val="-3"/>
          <w:sz w:val="26"/>
        </w:rPr>
        <w:t> </w:t>
      </w:r>
      <w:r>
        <w:rPr>
          <w:sz w:val="26"/>
        </w:rPr>
        <w:t>AWF</w:t>
      </w:r>
      <w:r>
        <w:rPr>
          <w:spacing w:val="-3"/>
          <w:sz w:val="26"/>
        </w:rPr>
        <w:t> </w:t>
      </w:r>
      <w:r>
        <w:rPr>
          <w:sz w:val="26"/>
        </w:rPr>
        <w:t>on</w:t>
      </w:r>
      <w:r>
        <w:rPr>
          <w:spacing w:val="-62"/>
          <w:sz w:val="26"/>
        </w:rPr>
        <w:t> </w:t>
      </w:r>
      <w:r>
        <w:rPr>
          <w:sz w:val="26"/>
        </w:rPr>
        <w:t>its</w:t>
      </w:r>
      <w:r>
        <w:rPr>
          <w:spacing w:val="-3"/>
          <w:sz w:val="26"/>
        </w:rPr>
        <w:t> </w:t>
      </w:r>
      <w:r>
        <w:rPr>
          <w:sz w:val="26"/>
        </w:rPr>
        <w:t>fair-use</w:t>
      </w:r>
      <w:r>
        <w:rPr>
          <w:spacing w:val="-3"/>
          <w:sz w:val="26"/>
        </w:rPr>
        <w:t> </w:t>
      </w:r>
      <w:r>
        <w:rPr>
          <w:sz w:val="26"/>
        </w:rPr>
        <w:t>claim.</w:t>
      </w:r>
      <w:r>
        <w:rPr>
          <w:spacing w:val="-2"/>
          <w:sz w:val="26"/>
        </w:rPr>
        <w:t> </w:t>
      </w:r>
      <w:r>
        <w:rPr>
          <w:i/>
          <w:sz w:val="26"/>
        </w:rPr>
        <w:t>See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Andy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Warhol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Found.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for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Visual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Arts,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Inc.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v.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Goldsmith</w:t>
      </w:r>
      <w:r>
        <w:rPr>
          <w:sz w:val="26"/>
        </w:rPr>
        <w:t>,</w:t>
      </w:r>
      <w:r>
        <w:rPr>
          <w:spacing w:val="-2"/>
          <w:sz w:val="26"/>
        </w:rPr>
        <w:t> </w:t>
      </w:r>
      <w:r>
        <w:rPr>
          <w:sz w:val="26"/>
        </w:rPr>
        <w:t>382</w:t>
      </w:r>
    </w:p>
    <w:p>
      <w:pPr>
        <w:pStyle w:val="BodyText"/>
        <w:spacing w:line="477" w:lineRule="auto"/>
        <w:ind w:right="113"/>
      </w:pPr>
      <w:r>
        <w:rPr/>
        <w:t>F. Supp. 3d 312, 316 (S.D.N.Y. 2019). Upon evaluating the four statutory fair-use</w:t>
      </w:r>
      <w:r>
        <w:rPr>
          <w:spacing w:val="1"/>
        </w:rPr>
        <w:t> </w:t>
      </w:r>
      <w:r>
        <w:rPr/>
        <w:t>factors set forth in 17 U.S.C. § 107, the court concluded that: (1) the Prince Series</w:t>
      </w:r>
      <w:r>
        <w:rPr>
          <w:spacing w:val="1"/>
        </w:rPr>
        <w:t> </w:t>
      </w:r>
      <w:r>
        <w:rPr/>
        <w:t>was “transformative” because, while the Goldsmith Photograph portrays Prince</w:t>
      </w:r>
      <w:r>
        <w:rPr>
          <w:spacing w:val="1"/>
        </w:rPr>
        <w:t> </w:t>
      </w:r>
      <w:r>
        <w:rPr/>
        <w:t>as “not a comfortable person” and a “vulnerable human being,” the Prince Series</w:t>
      </w:r>
      <w:r>
        <w:rPr>
          <w:spacing w:val="-62"/>
        </w:rPr>
        <w:t> </w:t>
      </w:r>
      <w:r>
        <w:rPr/>
        <w:t>portrays Prince as an “iconic, larger-than-life figure,” </w:t>
      </w:r>
      <w:r>
        <w:rPr>
          <w:i/>
        </w:rPr>
        <w:t>id. </w:t>
      </w:r>
      <w:r>
        <w:rPr/>
        <w:t>at 326; (2) although the</w:t>
      </w:r>
      <w:r>
        <w:rPr>
          <w:spacing w:val="1"/>
        </w:rPr>
        <w:t> </w:t>
      </w:r>
      <w:r>
        <w:rPr/>
        <w:t>Goldsmith Photograph is both creative and unpublished, which would</w:t>
      </w:r>
      <w:r>
        <w:rPr>
          <w:spacing w:val="1"/>
        </w:rPr>
        <w:t> </w:t>
      </w:r>
      <w:r>
        <w:rPr/>
        <w:t>traditionally</w:t>
      </w:r>
      <w:r>
        <w:rPr>
          <w:spacing w:val="-4"/>
        </w:rPr>
        <w:t> </w:t>
      </w:r>
      <w:r>
        <w:rPr/>
        <w:t>weigh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Goldsmith’s</w:t>
      </w:r>
      <w:r>
        <w:rPr>
          <w:spacing w:val="-4"/>
        </w:rPr>
        <w:t> </w:t>
      </w:r>
      <w:r>
        <w:rPr/>
        <w:t>favor,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was</w:t>
      </w:r>
      <w:r>
        <w:rPr>
          <w:spacing w:val="-4"/>
        </w:rPr>
        <w:t> </w:t>
      </w:r>
      <w:r>
        <w:rPr/>
        <w:t>“of</w:t>
      </w:r>
      <w:r>
        <w:rPr>
          <w:spacing w:val="-4"/>
        </w:rPr>
        <w:t> </w:t>
      </w:r>
      <w:r>
        <w:rPr/>
        <w:t>limited</w:t>
      </w:r>
      <w:r>
        <w:rPr>
          <w:spacing w:val="-3"/>
        </w:rPr>
        <w:t> </w:t>
      </w:r>
      <w:r>
        <w:rPr/>
        <w:t>importance</w:t>
      </w:r>
      <w:r>
        <w:rPr>
          <w:spacing w:val="-4"/>
        </w:rPr>
        <w:t> </w:t>
      </w:r>
      <w:r>
        <w:rPr/>
        <w:t>because</w:t>
      </w:r>
      <w:r>
        <w:rPr>
          <w:spacing w:val="-62"/>
        </w:rPr>
        <w:t> </w:t>
      </w:r>
      <w:r>
        <w:rPr/>
        <w:t>the Prince Series works are transformative works,” </w:t>
      </w:r>
      <w:r>
        <w:rPr>
          <w:i/>
        </w:rPr>
        <w:t>id. </w:t>
      </w:r>
      <w:r>
        <w:rPr/>
        <w:t>at 327; (3) in creating the</w:t>
      </w:r>
      <w:r>
        <w:rPr>
          <w:spacing w:val="1"/>
        </w:rPr>
        <w:t> </w:t>
      </w:r>
      <w:r>
        <w:rPr/>
        <w:t>Prince Series, Warhol “removed nearly all [of] the [Goldsmith] [P]hotograph’s</w:t>
      </w:r>
      <w:r>
        <w:rPr>
          <w:spacing w:val="1"/>
        </w:rPr>
        <w:t> </w:t>
      </w:r>
      <w:r>
        <w:rPr/>
        <w:t>protectible elements,” </w:t>
      </w:r>
      <w:r>
        <w:rPr>
          <w:i/>
        </w:rPr>
        <w:t>id. </w:t>
      </w:r>
      <w:r>
        <w:rPr/>
        <w:t>at 330; and (4) the Prince Series works “are not market</w:t>
      </w:r>
      <w:r>
        <w:rPr>
          <w:spacing w:val="1"/>
        </w:rPr>
        <w:t> </w:t>
      </w:r>
      <w:r>
        <w:rPr/>
        <w:t>substitutes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harmed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potential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harm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Goldsmith,”</w:t>
      </w:r>
      <w:r>
        <w:rPr>
          <w:spacing w:val="-6"/>
        </w:rPr>
        <w:t> </w:t>
      </w:r>
      <w:r>
        <w:rPr>
          <w:i/>
        </w:rPr>
        <w:t>id.</w:t>
      </w:r>
      <w:r>
        <w:rPr>
          <w:i/>
          <w:spacing w:val="-2"/>
        </w:rPr>
        <w:t> </w:t>
      </w:r>
      <w:r>
        <w:rPr/>
        <w:t>at</w:t>
      </w:r>
    </w:p>
    <w:p>
      <w:pPr>
        <w:pStyle w:val="BodyText"/>
        <w:spacing w:line="338" w:lineRule="exact"/>
      </w:pPr>
      <w:r>
        <w:rPr/>
        <w:t>331.</w:t>
      </w:r>
      <w:r>
        <w:rPr>
          <w:spacing w:val="61"/>
        </w:rPr>
        <w:t> </w:t>
      </w:r>
      <w:r>
        <w:rPr/>
        <w:t>This</w:t>
      </w:r>
      <w:r>
        <w:rPr>
          <w:spacing w:val="-2"/>
        </w:rPr>
        <w:t> </w:t>
      </w:r>
      <w:r>
        <w:rPr/>
        <w:t>appeal</w:t>
      </w:r>
      <w:r>
        <w:rPr>
          <w:spacing w:val="-2"/>
        </w:rPr>
        <w:t> </w:t>
      </w:r>
      <w:r>
        <w:rPr/>
        <w:t>followed.</w:t>
      </w:r>
    </w:p>
    <w:p>
      <w:pPr>
        <w:spacing w:after="0" w:line="338" w:lineRule="exact"/>
        <w:sectPr>
          <w:pgSz w:w="12240" w:h="15840"/>
          <w:pgMar w:header="0" w:footer="1485" w:top="1440" w:bottom="1680" w:left="1320" w:right="1320"/>
        </w:sectPr>
      </w:pPr>
    </w:p>
    <w:p>
      <w:pPr>
        <w:pStyle w:val="Heading1"/>
        <w:spacing w:line="350" w:lineRule="exact"/>
        <w:ind w:left="1569" w:right="850"/>
        <w:jc w:val="center"/>
      </w:pPr>
      <w:r>
        <w:rPr/>
        <w:t>DISCUSSION</w:t>
      </w:r>
    </w:p>
    <w:p>
      <w:pPr>
        <w:pStyle w:val="BodyText"/>
        <w:spacing w:before="7"/>
        <w:ind w:left="0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17" w:after="0"/>
        <w:ind w:left="1560" w:right="0" w:hanging="720"/>
        <w:jc w:val="left"/>
        <w:rPr>
          <w:b/>
          <w:sz w:val="26"/>
        </w:rPr>
      </w:pPr>
      <w:r>
        <w:rPr>
          <w:b/>
          <w:sz w:val="26"/>
        </w:rPr>
        <w:t>Standard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of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Review</w:t>
      </w:r>
    </w:p>
    <w:p>
      <w:pPr>
        <w:pStyle w:val="BodyText"/>
        <w:spacing w:before="11"/>
        <w:ind w:left="0"/>
        <w:rPr>
          <w:b/>
          <w:sz w:val="25"/>
        </w:rPr>
      </w:pPr>
    </w:p>
    <w:p>
      <w:pPr>
        <w:pStyle w:val="BodyText"/>
        <w:spacing w:line="477" w:lineRule="auto"/>
        <w:ind w:right="296" w:firstLine="1440"/>
      </w:pPr>
      <w:r>
        <w:rPr/>
        <w:t>“We review a grant of summary judgment </w:t>
      </w:r>
      <w:r>
        <w:rPr>
          <w:i/>
        </w:rPr>
        <w:t>de novo</w:t>
      </w:r>
      <w:r>
        <w:rPr/>
        <w:t>,” applying the</w:t>
      </w:r>
      <w:r>
        <w:rPr>
          <w:spacing w:val="1"/>
        </w:rPr>
        <w:t> </w:t>
      </w:r>
      <w:r>
        <w:rPr/>
        <w:t>standards set forth in Federal Rule of Civil Procedure 56(c). </w:t>
      </w:r>
      <w:r>
        <w:rPr>
          <w:i/>
        </w:rPr>
        <w:t>Cariou</w:t>
      </w:r>
      <w:r>
        <w:rPr/>
        <w:t>, 714 F.3d at</w:t>
      </w:r>
      <w:r>
        <w:rPr>
          <w:spacing w:val="1"/>
        </w:rPr>
        <w:t> </w:t>
      </w:r>
      <w:r>
        <w:rPr/>
        <w:t>704.</w:t>
      </w:r>
      <w:r>
        <w:rPr>
          <w:spacing w:val="-3"/>
        </w:rPr>
        <w:t> </w:t>
      </w:r>
      <w:r>
        <w:rPr/>
        <w:t>While</w:t>
      </w:r>
      <w:r>
        <w:rPr>
          <w:spacing w:val="-3"/>
        </w:rPr>
        <w:t> </w:t>
      </w:r>
      <w:r>
        <w:rPr/>
        <w:t>fair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presents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mixed</w:t>
      </w:r>
      <w:r>
        <w:rPr>
          <w:spacing w:val="-3"/>
        </w:rPr>
        <w:t> </w:t>
      </w:r>
      <w:r>
        <w:rPr/>
        <w:t>question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law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fact,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resolved</w:t>
      </w:r>
      <w:r>
        <w:rPr>
          <w:spacing w:val="-62"/>
        </w:rPr>
        <w:t> </w:t>
      </w:r>
      <w:r>
        <w:rPr/>
        <w:t>on summary judgment where, as here, the material facts are not in dispute. </w:t>
      </w:r>
      <w:r>
        <w:rPr>
          <w:i/>
        </w:rPr>
        <w:t>See,</w:t>
      </w:r>
      <w:r>
        <w:rPr>
          <w:i/>
          <w:spacing w:val="1"/>
        </w:rPr>
        <w:t> </w:t>
      </w:r>
      <w:r>
        <w:rPr>
          <w:i/>
        </w:rPr>
        <w:t>e.g.</w:t>
      </w:r>
      <w:r>
        <w:rPr/>
        <w:t>,</w:t>
      </w:r>
      <w:r>
        <w:rPr>
          <w:spacing w:val="-3"/>
        </w:rPr>
        <w:t> </w:t>
      </w:r>
      <w:r>
        <w:rPr>
          <w:i/>
        </w:rPr>
        <w:t>Harper</w:t>
      </w:r>
      <w:r>
        <w:rPr>
          <w:i/>
          <w:spacing w:val="-2"/>
        </w:rPr>
        <w:t> </w:t>
      </w:r>
      <w:r>
        <w:rPr>
          <w:i/>
        </w:rPr>
        <w:t>&amp;</w:t>
      </w:r>
      <w:r>
        <w:rPr>
          <w:i/>
          <w:spacing w:val="-2"/>
        </w:rPr>
        <w:t> </w:t>
      </w:r>
      <w:r>
        <w:rPr>
          <w:i/>
        </w:rPr>
        <w:t>Row</w:t>
      </w:r>
      <w:r>
        <w:rPr>
          <w:i/>
          <w:spacing w:val="-2"/>
        </w:rPr>
        <w:t> </w:t>
      </w:r>
      <w:r>
        <w:rPr>
          <w:i/>
        </w:rPr>
        <w:t>Publishers,</w:t>
      </w:r>
      <w:r>
        <w:rPr>
          <w:i/>
          <w:spacing w:val="-2"/>
        </w:rPr>
        <w:t> </w:t>
      </w:r>
      <w:r>
        <w:rPr>
          <w:i/>
        </w:rPr>
        <w:t>Inc.</w:t>
      </w:r>
      <w:r>
        <w:rPr>
          <w:i/>
          <w:spacing w:val="-2"/>
        </w:rPr>
        <w:t> </w:t>
      </w:r>
      <w:r>
        <w:rPr>
          <w:i/>
        </w:rPr>
        <w:t>v.</w:t>
      </w:r>
      <w:r>
        <w:rPr>
          <w:i/>
          <w:spacing w:val="-2"/>
        </w:rPr>
        <w:t> </w:t>
      </w:r>
      <w:r>
        <w:rPr>
          <w:i/>
        </w:rPr>
        <w:t>Nation</w:t>
      </w:r>
      <w:r>
        <w:rPr>
          <w:i/>
          <w:spacing w:val="-2"/>
        </w:rPr>
        <w:t> </w:t>
      </w:r>
      <w:r>
        <w:rPr>
          <w:i/>
        </w:rPr>
        <w:t>Enters.</w:t>
      </w:r>
      <w:r>
        <w:rPr/>
        <w:t>,</w:t>
      </w:r>
      <w:r>
        <w:rPr>
          <w:spacing w:val="-4"/>
        </w:rPr>
        <w:t> </w:t>
      </w:r>
      <w:r>
        <w:rPr/>
        <w:t>471</w:t>
      </w:r>
      <w:r>
        <w:rPr>
          <w:spacing w:val="-2"/>
        </w:rPr>
        <w:t> </w:t>
      </w:r>
      <w:r>
        <w:rPr/>
        <w:t>U.S.</w:t>
      </w:r>
      <w:r>
        <w:rPr>
          <w:spacing w:val="-2"/>
        </w:rPr>
        <w:t> </w:t>
      </w:r>
      <w:r>
        <w:rPr/>
        <w:t>539,</w:t>
      </w:r>
      <w:r>
        <w:rPr>
          <w:spacing w:val="-2"/>
        </w:rPr>
        <w:t> </w:t>
      </w:r>
      <w:r>
        <w:rPr/>
        <w:t>560</w:t>
      </w:r>
      <w:r>
        <w:rPr>
          <w:spacing w:val="-2"/>
        </w:rPr>
        <w:t> </w:t>
      </w:r>
      <w:r>
        <w:rPr/>
        <w:t>(1985).</w:t>
      </w:r>
    </w:p>
    <w:p>
      <w:pPr>
        <w:pStyle w:val="Heading1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349" w:lineRule="exact" w:before="0" w:after="0"/>
        <w:ind w:left="1560" w:right="0" w:hanging="720"/>
        <w:jc w:val="left"/>
      </w:pPr>
      <w:r>
        <w:rPr/>
        <w:t>Copyright,</w:t>
      </w:r>
      <w:r>
        <w:rPr>
          <w:spacing w:val="-3"/>
        </w:rPr>
        <w:t> </w:t>
      </w:r>
      <w:r>
        <w:rPr/>
        <w:t>Derivative</w:t>
      </w:r>
      <w:r>
        <w:rPr>
          <w:spacing w:val="-3"/>
        </w:rPr>
        <w:t> </w:t>
      </w:r>
      <w:r>
        <w:rPr/>
        <w:t>Works,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Fair</w:t>
      </w:r>
      <w:r>
        <w:rPr>
          <w:spacing w:val="-2"/>
        </w:rPr>
        <w:t> </w:t>
      </w:r>
      <w:r>
        <w:rPr/>
        <w:t>Use</w:t>
      </w:r>
    </w:p>
    <w:p>
      <w:pPr>
        <w:pStyle w:val="BodyText"/>
        <w:spacing w:before="10"/>
        <w:ind w:left="0"/>
        <w:rPr>
          <w:b/>
          <w:sz w:val="25"/>
        </w:rPr>
      </w:pPr>
    </w:p>
    <w:p>
      <w:pPr>
        <w:pStyle w:val="BodyText"/>
        <w:spacing w:line="475" w:lineRule="auto"/>
        <w:ind w:right="372" w:firstLine="1440"/>
      </w:pPr>
      <w:r>
        <w:rPr/>
        <w:t>The</w:t>
      </w:r>
      <w:r>
        <w:rPr>
          <w:spacing w:val="-5"/>
        </w:rPr>
        <w:t> </w:t>
      </w:r>
      <w:r>
        <w:rPr/>
        <w:t>Constitution</w:t>
      </w:r>
      <w:r>
        <w:rPr>
          <w:spacing w:val="-5"/>
        </w:rPr>
        <w:t> </w:t>
      </w:r>
      <w:r>
        <w:rPr/>
        <w:t>empowers</w:t>
      </w:r>
      <w:r>
        <w:rPr>
          <w:spacing w:val="-5"/>
        </w:rPr>
        <w:t> </w:t>
      </w:r>
      <w:r>
        <w:rPr/>
        <w:t>Congress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enact</w:t>
      </w:r>
      <w:r>
        <w:rPr>
          <w:spacing w:val="-5"/>
        </w:rPr>
        <w:t> </w:t>
      </w:r>
      <w:r>
        <w:rPr/>
        <w:t>copyright</w:t>
      </w:r>
      <w:r>
        <w:rPr>
          <w:spacing w:val="-5"/>
        </w:rPr>
        <w:t> </w:t>
      </w:r>
      <w:r>
        <w:rPr/>
        <w:t>laws</w:t>
      </w:r>
      <w:r>
        <w:rPr>
          <w:spacing w:val="-5"/>
        </w:rPr>
        <w:t> </w:t>
      </w:r>
      <w:r>
        <w:rPr/>
        <w:t>“[t]o</w:t>
      </w:r>
      <w:r>
        <w:rPr>
          <w:spacing w:val="-62"/>
        </w:rPr>
        <w:t> </w:t>
      </w:r>
      <w:r>
        <w:rPr/>
        <w:t>promote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Progress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Science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useful</w:t>
      </w:r>
      <w:r>
        <w:rPr>
          <w:spacing w:val="-2"/>
        </w:rPr>
        <w:t> </w:t>
      </w:r>
      <w:r>
        <w:rPr/>
        <w:t>Arts.”</w:t>
      </w:r>
      <w:r>
        <w:rPr>
          <w:spacing w:val="-2"/>
        </w:rPr>
        <w:t> </w:t>
      </w:r>
      <w:r>
        <w:rPr/>
        <w:t>U.S.</w:t>
      </w:r>
      <w:r>
        <w:rPr>
          <w:spacing w:val="-3"/>
        </w:rPr>
        <w:t> </w:t>
      </w:r>
      <w:r>
        <w:rPr/>
        <w:t>Const.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I,</w:t>
      </w:r>
      <w:r>
        <w:rPr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8,</w:t>
      </w:r>
      <w:r>
        <w:rPr>
          <w:spacing w:val="-2"/>
        </w:rPr>
        <w:t> </w:t>
      </w:r>
      <w:r>
        <w:rPr/>
        <w:t>cl.</w:t>
      </w:r>
      <w:r>
        <w:rPr>
          <w:spacing w:val="-2"/>
        </w:rPr>
        <w:t> </w:t>
      </w:r>
      <w:r>
        <w:rPr/>
        <w:t>8.</w:t>
      </w:r>
    </w:p>
    <w:p>
      <w:pPr>
        <w:pStyle w:val="BodyText"/>
        <w:spacing w:line="475" w:lineRule="auto" w:before="3"/>
        <w:ind w:right="200"/>
      </w:pPr>
      <w:r>
        <w:rPr/>
        <w:t>Congress has exercised this delegated authority continuously since the earliest</w:t>
      </w:r>
      <w:r>
        <w:rPr>
          <w:spacing w:val="1"/>
        </w:rPr>
        <w:t> </w:t>
      </w:r>
      <w:r>
        <w:rPr/>
        <w:t>days of the nation, beginning with the Copyright Act of 1790 and, more recently,</w:t>
      </w:r>
      <w:r>
        <w:rPr>
          <w:spacing w:val="-62"/>
        </w:rPr>
        <w:t> </w:t>
      </w:r>
      <w:r>
        <w:rPr/>
        <w:t>through the Copyright Act of 1976. Under the 1976 Act, copyright protection</w:t>
      </w:r>
      <w:r>
        <w:rPr>
          <w:spacing w:val="1"/>
        </w:rPr>
        <w:t> </w:t>
      </w:r>
      <w:r>
        <w:rPr/>
        <w:t>extends</w:t>
      </w:r>
      <w:r>
        <w:rPr>
          <w:spacing w:val="-3"/>
        </w:rPr>
        <w:t> </w:t>
      </w:r>
      <w:r>
        <w:rPr/>
        <w:t>both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creative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itself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derivative</w:t>
      </w:r>
      <w:r>
        <w:rPr>
          <w:spacing w:val="-3"/>
        </w:rPr>
        <w:t> </w:t>
      </w:r>
      <w:r>
        <w:rPr/>
        <w:t>works,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it</w:t>
      </w:r>
      <w:r>
        <w:rPr>
          <w:spacing w:val="-62"/>
        </w:rPr>
        <w:t> </w:t>
      </w:r>
      <w:r>
        <w:rPr/>
        <w:t>defines as, in relevant part, “a work based upon one or more preexisting works,</w:t>
      </w:r>
      <w:r>
        <w:rPr>
          <w:spacing w:val="1"/>
        </w:rPr>
        <w:t> </w:t>
      </w:r>
      <w:r>
        <w:rPr/>
        <w:t>such as a[n] . . . art reproduction, abridgement, condensation, or any other form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recast,</w:t>
      </w:r>
      <w:r>
        <w:rPr>
          <w:spacing w:val="-2"/>
        </w:rPr>
        <w:t> </w:t>
      </w:r>
      <w:r>
        <w:rPr/>
        <w:t>transformed,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adapted.”</w:t>
      </w:r>
      <w:r>
        <w:rPr>
          <w:spacing w:val="-2"/>
        </w:rPr>
        <w:t> </w:t>
      </w:r>
      <w:r>
        <w:rPr/>
        <w:t>17</w:t>
      </w:r>
      <w:r>
        <w:rPr>
          <w:spacing w:val="-2"/>
        </w:rPr>
        <w:t> </w:t>
      </w:r>
      <w:r>
        <w:rPr/>
        <w:t>U.S.C.</w:t>
      </w:r>
      <w:r>
        <w:rPr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101.</w:t>
      </w:r>
    </w:p>
    <w:p>
      <w:pPr>
        <w:spacing w:after="0" w:line="475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5" w:lineRule="auto"/>
        <w:ind w:right="353" w:firstLine="720"/>
      </w:pPr>
      <w:r>
        <w:rPr/>
        <w:t>The doctrine of fair use has developed along with the law of copyright.</w:t>
      </w:r>
      <w:r>
        <w:rPr>
          <w:spacing w:val="1"/>
        </w:rPr>
        <w:t> </w:t>
      </w:r>
      <w:r>
        <w:rPr/>
        <w:t>“[A]s Justice Story explained, ‘in truth, in literature, in science and in art, there</w:t>
      </w:r>
      <w:r>
        <w:rPr>
          <w:spacing w:val="1"/>
        </w:rPr>
        <w:t> </w:t>
      </w:r>
      <w:r>
        <w:rPr/>
        <w:t>are, and can be, few, if any, things, which in an abstract sense, are strictly new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throughout.</w:t>
      </w:r>
      <w:r>
        <w:rPr>
          <w:spacing w:val="-3"/>
        </w:rPr>
        <w:t> </w:t>
      </w:r>
      <w:r>
        <w:rPr/>
        <w:t>Every</w:t>
      </w:r>
      <w:r>
        <w:rPr>
          <w:spacing w:val="-4"/>
        </w:rPr>
        <w:t> </w:t>
      </w:r>
      <w:r>
        <w:rPr/>
        <w:t>book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literature,</w:t>
      </w:r>
      <w:r>
        <w:rPr>
          <w:spacing w:val="-4"/>
        </w:rPr>
        <w:t> </w:t>
      </w:r>
      <w:r>
        <w:rPr/>
        <w:t>science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art,</w:t>
      </w:r>
      <w:r>
        <w:rPr>
          <w:spacing w:val="-4"/>
        </w:rPr>
        <w:t> </w:t>
      </w:r>
      <w:r>
        <w:rPr/>
        <w:t>borrows,</w:t>
      </w:r>
      <w:r>
        <w:rPr>
          <w:spacing w:val="-3"/>
        </w:rPr>
        <w:t> </w:t>
      </w:r>
      <w:r>
        <w:rPr/>
        <w:t>and</w:t>
      </w:r>
      <w:r>
        <w:rPr>
          <w:spacing w:val="-62"/>
        </w:rPr>
        <w:t> </w:t>
      </w:r>
      <w:r>
        <w:rPr/>
        <w:t>must necessarily borrow, and use much which was well known and used</w:t>
      </w:r>
      <w:r>
        <w:rPr>
          <w:spacing w:val="1"/>
        </w:rPr>
        <w:t> </w:t>
      </w:r>
      <w:r>
        <w:rPr/>
        <w:t>before.’”</w:t>
      </w:r>
      <w:r>
        <w:rPr>
          <w:spacing w:val="-5"/>
        </w:rPr>
        <w:t> </w:t>
      </w:r>
      <w:r>
        <w:rPr>
          <w:i/>
        </w:rPr>
        <w:t>Campbell</w:t>
      </w:r>
      <w:r>
        <w:rPr>
          <w:i/>
          <w:spacing w:val="-2"/>
        </w:rPr>
        <w:t> </w:t>
      </w:r>
      <w:r>
        <w:rPr>
          <w:i/>
        </w:rPr>
        <w:t>v.</w:t>
      </w:r>
      <w:r>
        <w:rPr>
          <w:i/>
          <w:spacing w:val="-2"/>
        </w:rPr>
        <w:t> </w:t>
      </w:r>
      <w:r>
        <w:rPr>
          <w:i/>
        </w:rPr>
        <w:t>Acuff-Rose</w:t>
      </w:r>
      <w:r>
        <w:rPr>
          <w:i/>
          <w:spacing w:val="-3"/>
        </w:rPr>
        <w:t> </w:t>
      </w:r>
      <w:r>
        <w:rPr>
          <w:i/>
        </w:rPr>
        <w:t>Music,</w:t>
      </w:r>
      <w:r>
        <w:rPr>
          <w:i/>
          <w:spacing w:val="-2"/>
        </w:rPr>
        <w:t> </w:t>
      </w:r>
      <w:r>
        <w:rPr>
          <w:i/>
        </w:rPr>
        <w:t>Inc.</w:t>
      </w:r>
      <w:r>
        <w:rPr/>
        <w:t>,</w:t>
      </w:r>
      <w:r>
        <w:rPr>
          <w:spacing w:val="-2"/>
        </w:rPr>
        <w:t> </w:t>
      </w:r>
      <w:r>
        <w:rPr/>
        <w:t>510</w:t>
      </w:r>
      <w:r>
        <w:rPr>
          <w:spacing w:val="-2"/>
        </w:rPr>
        <w:t> </w:t>
      </w:r>
      <w:r>
        <w:rPr/>
        <w:t>U.S.</w:t>
      </w:r>
      <w:r>
        <w:rPr>
          <w:spacing w:val="-3"/>
        </w:rPr>
        <w:t> </w:t>
      </w:r>
      <w:r>
        <w:rPr/>
        <w:t>569,</w:t>
      </w:r>
      <w:r>
        <w:rPr>
          <w:spacing w:val="-2"/>
        </w:rPr>
        <w:t> </w:t>
      </w:r>
      <w:r>
        <w:rPr/>
        <w:t>575</w:t>
      </w:r>
      <w:r>
        <w:rPr>
          <w:spacing w:val="-2"/>
        </w:rPr>
        <w:t> </w:t>
      </w:r>
      <w:r>
        <w:rPr/>
        <w:t>(1994),</w:t>
      </w:r>
      <w:r>
        <w:rPr>
          <w:spacing w:val="-3"/>
        </w:rPr>
        <w:t> </w:t>
      </w:r>
      <w:r>
        <w:rPr/>
        <w:t>quoting</w:t>
      </w:r>
    </w:p>
    <w:p>
      <w:pPr>
        <w:pStyle w:val="BodyText"/>
        <w:spacing w:line="477" w:lineRule="auto" w:before="12"/>
        <w:ind w:right="221"/>
      </w:pPr>
      <w:r>
        <w:rPr>
          <w:i/>
        </w:rPr>
        <w:t>Emerson v. Davies</w:t>
      </w:r>
      <w:r>
        <w:rPr/>
        <w:t>, 8 F. Cas. 615, 619 (No. 4,436) (C.C.D. Mass. 1845) (alterations</w:t>
      </w:r>
      <w:r>
        <w:rPr>
          <w:spacing w:val="1"/>
        </w:rPr>
        <w:t> </w:t>
      </w:r>
      <w:r>
        <w:rPr/>
        <w:t>adopted). The fair use doctrine seeks to strike a balance between an artist’s</w:t>
      </w:r>
      <w:r>
        <w:rPr>
          <w:spacing w:val="1"/>
        </w:rPr>
        <w:t> </w:t>
      </w:r>
      <w:r>
        <w:rPr/>
        <w:t>intellectual property rights to the fruits of her own creative labor, including the</w:t>
      </w:r>
      <w:r>
        <w:rPr>
          <w:spacing w:val="1"/>
        </w:rPr>
        <w:t> </w:t>
      </w:r>
      <w:r>
        <w:rPr/>
        <w:t>right to license and develop (or refrain from licensing or developing) derivative</w:t>
      </w:r>
      <w:r>
        <w:rPr>
          <w:spacing w:val="1"/>
        </w:rPr>
        <w:t> </w:t>
      </w:r>
      <w:r>
        <w:rPr/>
        <w:t>works based on that fruit, and “the ability of [other] authors, artists, and the rest</w:t>
      </w:r>
      <w:r>
        <w:rPr>
          <w:spacing w:val="-62"/>
        </w:rPr>
        <w:t> </w:t>
      </w:r>
      <w:r>
        <w:rPr/>
        <w:t>of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express</w:t>
      </w:r>
      <w:r>
        <w:rPr>
          <w:spacing w:val="-2"/>
        </w:rPr>
        <w:t> </w:t>
      </w:r>
      <w:r>
        <w:rPr/>
        <w:t>them-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ourselves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reference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works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others.”</w:t>
      </w:r>
      <w:r>
        <w:rPr>
          <w:spacing w:val="-9"/>
        </w:rPr>
        <w:t> </w:t>
      </w:r>
      <w:r>
        <w:rPr>
          <w:i/>
        </w:rPr>
        <w:t>Blanch</w:t>
      </w:r>
      <w:r>
        <w:rPr>
          <w:i/>
          <w:spacing w:val="-2"/>
        </w:rPr>
        <w:t> </w:t>
      </w:r>
      <w:r>
        <w:rPr>
          <w:i/>
        </w:rPr>
        <w:t>v.</w:t>
      </w:r>
      <w:r>
        <w:rPr>
          <w:i/>
          <w:spacing w:val="-62"/>
        </w:rPr>
        <w:t> </w:t>
      </w:r>
      <w:r>
        <w:rPr>
          <w:i/>
        </w:rPr>
        <w:t>Koons</w:t>
      </w:r>
      <w:r>
        <w:rPr/>
        <w:t>,</w:t>
      </w:r>
      <w:r>
        <w:rPr>
          <w:spacing w:val="-4"/>
        </w:rPr>
        <w:t> </w:t>
      </w:r>
      <w:r>
        <w:rPr/>
        <w:t>467</w:t>
      </w:r>
      <w:r>
        <w:rPr>
          <w:spacing w:val="-1"/>
        </w:rPr>
        <w:t> </w:t>
      </w:r>
      <w:r>
        <w:rPr/>
        <w:t>F.3d</w:t>
      </w:r>
      <w:r>
        <w:rPr>
          <w:spacing w:val="-1"/>
        </w:rPr>
        <w:t> </w:t>
      </w:r>
      <w:r>
        <w:rPr/>
        <w:t>244,</w:t>
      </w:r>
      <w:r>
        <w:rPr>
          <w:spacing w:val="-1"/>
        </w:rPr>
        <w:t> </w:t>
      </w:r>
      <w:r>
        <w:rPr/>
        <w:t>250</w:t>
      </w:r>
      <w:r>
        <w:rPr>
          <w:spacing w:val="-1"/>
        </w:rPr>
        <w:t> </w:t>
      </w:r>
      <w:r>
        <w:rPr/>
        <w:t>(2d</w:t>
      </w:r>
      <w:r>
        <w:rPr>
          <w:spacing w:val="-1"/>
        </w:rPr>
        <w:t> </w:t>
      </w:r>
      <w:r>
        <w:rPr/>
        <w:t>Cir.</w:t>
      </w:r>
      <w:r>
        <w:rPr>
          <w:spacing w:val="-1"/>
        </w:rPr>
        <w:t> </w:t>
      </w:r>
      <w:r>
        <w:rPr/>
        <w:t>2006).</w:t>
      </w:r>
    </w:p>
    <w:p>
      <w:pPr>
        <w:pStyle w:val="BodyText"/>
        <w:spacing w:line="475" w:lineRule="auto"/>
        <w:ind w:right="109" w:firstLine="720"/>
      </w:pPr>
      <w:r>
        <w:rPr/>
        <w:t>Though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developed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creature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common</w:t>
      </w:r>
      <w:r>
        <w:rPr>
          <w:spacing w:val="-3"/>
        </w:rPr>
        <w:t> </w:t>
      </w:r>
      <w:r>
        <w:rPr/>
        <w:t>law,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fair-use</w:t>
      </w:r>
      <w:r>
        <w:rPr>
          <w:spacing w:val="-3"/>
        </w:rPr>
        <w:t> </w:t>
      </w:r>
      <w:r>
        <w:rPr/>
        <w:t>defense</w:t>
      </w:r>
      <w:r>
        <w:rPr>
          <w:spacing w:val="-3"/>
        </w:rPr>
        <w:t> </w:t>
      </w:r>
      <w:r>
        <w:rPr/>
        <w:t>was</w:t>
      </w:r>
      <w:r>
        <w:rPr>
          <w:spacing w:val="-62"/>
        </w:rPr>
        <w:t> </w:t>
      </w:r>
      <w:r>
        <w:rPr/>
        <w:t>formally codified with the passage of the 1976 Act. The statute provides a non-</w:t>
      </w:r>
      <w:r>
        <w:rPr>
          <w:spacing w:val="1"/>
        </w:rPr>
        <w:t> </w:t>
      </w:r>
      <w:r>
        <w:rPr/>
        <w:t>exclusive list of four factors that courts are to consider when evaluating whether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copyrighted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“fair.”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factors</w:t>
      </w:r>
      <w:r>
        <w:rPr>
          <w:spacing w:val="-2"/>
        </w:rPr>
        <w:t> </w:t>
      </w:r>
      <w:r>
        <w:rPr/>
        <w:t>are:</w:t>
      </w:r>
    </w:p>
    <w:p>
      <w:pPr>
        <w:spacing w:after="0" w:line="475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ListParagraph"/>
        <w:numPr>
          <w:ilvl w:val="1"/>
          <w:numId w:val="1"/>
        </w:numPr>
        <w:tabs>
          <w:tab w:pos="1928" w:val="left" w:leader="none"/>
        </w:tabs>
        <w:spacing w:line="237" w:lineRule="auto" w:before="2" w:after="0"/>
        <w:ind w:left="1560" w:right="2127" w:firstLine="0"/>
        <w:jc w:val="left"/>
        <w:rPr>
          <w:sz w:val="26"/>
        </w:rPr>
      </w:pPr>
      <w:r>
        <w:rPr>
          <w:sz w:val="26"/>
        </w:rPr>
        <w:t>the purpose and character of the use, including</w:t>
      </w:r>
      <w:r>
        <w:rPr>
          <w:spacing w:val="1"/>
          <w:sz w:val="26"/>
        </w:rPr>
        <w:t> </w:t>
      </w:r>
      <w:r>
        <w:rPr>
          <w:sz w:val="26"/>
        </w:rPr>
        <w:t>whether</w:t>
      </w:r>
      <w:r>
        <w:rPr>
          <w:spacing w:val="-3"/>
          <w:sz w:val="26"/>
        </w:rPr>
        <w:t> </w:t>
      </w:r>
      <w:r>
        <w:rPr>
          <w:sz w:val="26"/>
        </w:rPr>
        <w:t>such</w:t>
      </w:r>
      <w:r>
        <w:rPr>
          <w:spacing w:val="-3"/>
          <w:sz w:val="26"/>
        </w:rPr>
        <w:t> </w:t>
      </w:r>
      <w:r>
        <w:rPr>
          <w:sz w:val="26"/>
        </w:rPr>
        <w:t>use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3"/>
          <w:sz w:val="26"/>
        </w:rPr>
        <w:t> </w:t>
      </w:r>
      <w:r>
        <w:rPr>
          <w:sz w:val="26"/>
        </w:rPr>
        <w:t>commercial</w:t>
      </w:r>
      <w:r>
        <w:rPr>
          <w:spacing w:val="-2"/>
          <w:sz w:val="26"/>
        </w:rPr>
        <w:t> </w:t>
      </w:r>
      <w:r>
        <w:rPr>
          <w:sz w:val="26"/>
        </w:rPr>
        <w:t>nature</w:t>
      </w:r>
      <w:r>
        <w:rPr>
          <w:spacing w:val="-3"/>
          <w:sz w:val="26"/>
        </w:rPr>
        <w:t> </w:t>
      </w:r>
      <w:r>
        <w:rPr>
          <w:sz w:val="26"/>
        </w:rPr>
        <w:t>or</w:t>
      </w:r>
      <w:r>
        <w:rPr>
          <w:spacing w:val="-3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for</w:t>
      </w:r>
      <w:r>
        <w:rPr>
          <w:spacing w:val="-62"/>
          <w:sz w:val="26"/>
        </w:rPr>
        <w:t> </w:t>
      </w:r>
      <w:r>
        <w:rPr>
          <w:sz w:val="26"/>
        </w:rPr>
        <w:t>nonprofit</w:t>
      </w:r>
      <w:r>
        <w:rPr>
          <w:spacing w:val="-2"/>
          <w:sz w:val="26"/>
        </w:rPr>
        <w:t> </w:t>
      </w:r>
      <w:r>
        <w:rPr>
          <w:sz w:val="26"/>
        </w:rPr>
        <w:t>educational</w:t>
      </w:r>
      <w:r>
        <w:rPr>
          <w:spacing w:val="-1"/>
          <w:sz w:val="26"/>
        </w:rPr>
        <w:t> </w:t>
      </w:r>
      <w:r>
        <w:rPr>
          <w:sz w:val="26"/>
        </w:rPr>
        <w:t>purposes;</w:t>
      </w:r>
    </w:p>
    <w:p>
      <w:pPr>
        <w:pStyle w:val="ListParagraph"/>
        <w:numPr>
          <w:ilvl w:val="1"/>
          <w:numId w:val="1"/>
        </w:numPr>
        <w:tabs>
          <w:tab w:pos="1928" w:val="left" w:leader="none"/>
        </w:tabs>
        <w:spacing w:line="240" w:lineRule="auto" w:before="159" w:after="0"/>
        <w:ind w:left="1927" w:right="0" w:hanging="368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nature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copyrighted</w:t>
      </w:r>
      <w:r>
        <w:rPr>
          <w:spacing w:val="-2"/>
          <w:sz w:val="26"/>
        </w:rPr>
        <w:t> </w:t>
      </w:r>
      <w:r>
        <w:rPr>
          <w:sz w:val="26"/>
        </w:rPr>
        <w:t>work;</w:t>
      </w:r>
    </w:p>
    <w:p>
      <w:pPr>
        <w:pStyle w:val="ListParagraph"/>
        <w:numPr>
          <w:ilvl w:val="1"/>
          <w:numId w:val="1"/>
        </w:numPr>
        <w:tabs>
          <w:tab w:pos="1928" w:val="left" w:leader="none"/>
        </w:tabs>
        <w:spacing w:line="237" w:lineRule="auto" w:before="160" w:after="0"/>
        <w:ind w:left="1560" w:right="1694" w:firstLine="0"/>
        <w:jc w:val="left"/>
        <w:rPr>
          <w:sz w:val="26"/>
        </w:rPr>
      </w:pPr>
      <w:r>
        <w:rPr>
          <w:sz w:val="26"/>
        </w:rPr>
        <w:t>the</w:t>
      </w:r>
      <w:r>
        <w:rPr>
          <w:spacing w:val="-4"/>
          <w:sz w:val="26"/>
        </w:rPr>
        <w:t> </w:t>
      </w:r>
      <w:r>
        <w:rPr>
          <w:sz w:val="26"/>
        </w:rPr>
        <w:t>amount</w:t>
      </w:r>
      <w:r>
        <w:rPr>
          <w:spacing w:val="-3"/>
          <w:sz w:val="26"/>
        </w:rPr>
        <w:t> </w:t>
      </w:r>
      <w:r>
        <w:rPr>
          <w:sz w:val="26"/>
        </w:rPr>
        <w:t>and</w:t>
      </w:r>
      <w:r>
        <w:rPr>
          <w:spacing w:val="-3"/>
          <w:sz w:val="26"/>
        </w:rPr>
        <w:t> </w:t>
      </w:r>
      <w:r>
        <w:rPr>
          <w:sz w:val="26"/>
        </w:rPr>
        <w:t>substantiality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portion</w:t>
      </w:r>
      <w:r>
        <w:rPr>
          <w:spacing w:val="-3"/>
          <w:sz w:val="26"/>
        </w:rPr>
        <w:t> </w:t>
      </w:r>
      <w:r>
        <w:rPr>
          <w:sz w:val="26"/>
        </w:rPr>
        <w:t>used</w:t>
      </w:r>
      <w:r>
        <w:rPr>
          <w:spacing w:val="-3"/>
          <w:sz w:val="26"/>
        </w:rPr>
        <w:t> </w:t>
      </w:r>
      <w:r>
        <w:rPr>
          <w:sz w:val="26"/>
        </w:rPr>
        <w:t>in</w:t>
      </w:r>
      <w:r>
        <w:rPr>
          <w:spacing w:val="-62"/>
          <w:sz w:val="26"/>
        </w:rPr>
        <w:t> </w:t>
      </w:r>
      <w:r>
        <w:rPr>
          <w:sz w:val="26"/>
        </w:rPr>
        <w:t>relation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copyrighted</w:t>
      </w:r>
      <w:r>
        <w:rPr>
          <w:spacing w:val="-2"/>
          <w:sz w:val="26"/>
        </w:rPr>
        <w:t> </w:t>
      </w:r>
      <w:r>
        <w:rPr>
          <w:sz w:val="26"/>
        </w:rPr>
        <w:t>work</w:t>
      </w:r>
      <w:r>
        <w:rPr>
          <w:spacing w:val="-1"/>
          <w:sz w:val="26"/>
        </w:rPr>
        <w:t> </w:t>
      </w:r>
      <w:r>
        <w:rPr>
          <w:sz w:val="26"/>
        </w:rPr>
        <w:t>as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whole;</w:t>
      </w:r>
      <w:r>
        <w:rPr>
          <w:spacing w:val="-2"/>
          <w:sz w:val="26"/>
        </w:rPr>
        <w:t> </w:t>
      </w:r>
      <w:r>
        <w:rPr>
          <w:sz w:val="26"/>
        </w:rPr>
        <w:t>and</w:t>
      </w:r>
    </w:p>
    <w:p>
      <w:pPr>
        <w:pStyle w:val="ListParagraph"/>
        <w:numPr>
          <w:ilvl w:val="1"/>
          <w:numId w:val="1"/>
        </w:numPr>
        <w:tabs>
          <w:tab w:pos="1928" w:val="left" w:leader="none"/>
        </w:tabs>
        <w:spacing w:line="237" w:lineRule="auto" w:before="161" w:after="0"/>
        <w:ind w:left="1560" w:right="1691" w:firstLine="0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effect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use</w:t>
      </w:r>
      <w:r>
        <w:rPr>
          <w:spacing w:val="-3"/>
          <w:sz w:val="26"/>
        </w:rPr>
        <w:t> </w:t>
      </w:r>
      <w:r>
        <w:rPr>
          <w:sz w:val="26"/>
        </w:rPr>
        <w:t>upon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potential</w:t>
      </w:r>
      <w:r>
        <w:rPr>
          <w:spacing w:val="-3"/>
          <w:sz w:val="26"/>
        </w:rPr>
        <w:t> </w:t>
      </w:r>
      <w:r>
        <w:rPr>
          <w:sz w:val="26"/>
        </w:rPr>
        <w:t>market</w:t>
      </w:r>
      <w:r>
        <w:rPr>
          <w:spacing w:val="-2"/>
          <w:sz w:val="26"/>
        </w:rPr>
        <w:t> </w:t>
      </w:r>
      <w:r>
        <w:rPr>
          <w:sz w:val="26"/>
        </w:rPr>
        <w:t>for</w:t>
      </w:r>
      <w:r>
        <w:rPr>
          <w:spacing w:val="-3"/>
          <w:sz w:val="26"/>
        </w:rPr>
        <w:t> </w:t>
      </w:r>
      <w:r>
        <w:rPr>
          <w:sz w:val="26"/>
        </w:rPr>
        <w:t>or</w:t>
      </w:r>
      <w:r>
        <w:rPr>
          <w:spacing w:val="-62"/>
          <w:sz w:val="26"/>
        </w:rPr>
        <w:t> </w:t>
      </w:r>
      <w:r>
        <w:rPr>
          <w:sz w:val="26"/>
        </w:rPr>
        <w:t>value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copyrighted</w:t>
      </w:r>
      <w:r>
        <w:rPr>
          <w:spacing w:val="-1"/>
          <w:sz w:val="26"/>
        </w:rPr>
        <w:t> </w:t>
      </w:r>
      <w:r>
        <w:rPr>
          <w:sz w:val="26"/>
        </w:rPr>
        <w:t>work.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/>
        <w:t>17</w:t>
      </w:r>
      <w:r>
        <w:rPr>
          <w:spacing w:val="-2"/>
        </w:rPr>
        <w:t> </w:t>
      </w:r>
      <w:r>
        <w:rPr/>
        <w:t>U.S.C.</w:t>
      </w:r>
      <w:r>
        <w:rPr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107.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477" w:lineRule="auto"/>
        <w:ind w:right="218" w:firstLine="720"/>
      </w:pPr>
      <w:r>
        <w:rPr/>
        <w:t>As the Supreme Court has held, fair use presents a holistic context-</w:t>
      </w:r>
      <w:r>
        <w:rPr>
          <w:spacing w:val="1"/>
        </w:rPr>
        <w:t> </w:t>
      </w:r>
      <w:r>
        <w:rPr/>
        <w:t>sensitive inquiry “not to be simplified with bright-line rules[.] . . . All [four</w:t>
      </w:r>
      <w:r>
        <w:rPr>
          <w:spacing w:val="1"/>
        </w:rPr>
        <w:t> </w:t>
      </w:r>
      <w:r>
        <w:rPr/>
        <w:t>statutory</w:t>
      </w:r>
      <w:r>
        <w:rPr>
          <w:spacing w:val="-3"/>
        </w:rPr>
        <w:t> </w:t>
      </w:r>
      <w:r>
        <w:rPr/>
        <w:t>factors]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explored,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results</w:t>
      </w:r>
      <w:r>
        <w:rPr>
          <w:spacing w:val="-3"/>
        </w:rPr>
        <w:t> </w:t>
      </w:r>
      <w:r>
        <w:rPr/>
        <w:t>weighed</w:t>
      </w:r>
      <w:r>
        <w:rPr>
          <w:spacing w:val="-3"/>
        </w:rPr>
        <w:t> </w:t>
      </w:r>
      <w:r>
        <w:rPr/>
        <w:t>together,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of</w:t>
      </w:r>
      <w:r>
        <w:rPr>
          <w:spacing w:val="-62"/>
        </w:rPr>
        <w:t> </w:t>
      </w:r>
      <w:r>
        <w:rPr/>
        <w:t>the purposes of copyright.” </w:t>
      </w:r>
      <w:r>
        <w:rPr>
          <w:i/>
        </w:rPr>
        <w:t>Campbell</w:t>
      </w:r>
      <w:r>
        <w:rPr/>
        <w:t>, 510 U.S. at 577-78; </w:t>
      </w:r>
      <w:r>
        <w:rPr>
          <w:i/>
        </w:rPr>
        <w:t>see also, e.g.</w:t>
      </w:r>
      <w:r>
        <w:rPr/>
        <w:t>, </w:t>
      </w:r>
      <w:r>
        <w:rPr>
          <w:i/>
        </w:rPr>
        <w:t>Cariou</w:t>
      </w:r>
      <w:r>
        <w:rPr/>
        <w:t>, 714</w:t>
      </w:r>
      <w:r>
        <w:rPr>
          <w:spacing w:val="1"/>
        </w:rPr>
        <w:t> </w:t>
      </w:r>
      <w:r>
        <w:rPr/>
        <w:t>F.3d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705</w:t>
      </w:r>
      <w:r>
        <w:rPr>
          <w:spacing w:val="-4"/>
        </w:rPr>
        <w:t> </w:t>
      </w:r>
      <w:r>
        <w:rPr/>
        <w:t>(“[T]he</w:t>
      </w:r>
      <w:r>
        <w:rPr>
          <w:spacing w:val="-3"/>
        </w:rPr>
        <w:t> </w:t>
      </w:r>
      <w:r>
        <w:rPr/>
        <w:t>fair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determination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open-ended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context-sensitive</w:t>
      </w:r>
      <w:r>
        <w:rPr>
          <w:spacing w:val="-62"/>
        </w:rPr>
        <w:t> </w:t>
      </w:r>
      <w:r>
        <w:rPr/>
        <w:t>inquiry.”).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consider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factor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turn.</w:t>
      </w:r>
    </w:p>
    <w:p>
      <w:pPr>
        <w:pStyle w:val="ListParagraph"/>
        <w:numPr>
          <w:ilvl w:val="0"/>
          <w:numId w:val="2"/>
        </w:numPr>
        <w:tabs>
          <w:tab w:pos="1157" w:val="left" w:leader="none"/>
        </w:tabs>
        <w:spacing w:line="342" w:lineRule="exact" w:before="0" w:after="0"/>
        <w:ind w:left="1156" w:right="0" w:hanging="317"/>
        <w:jc w:val="left"/>
        <w:rPr>
          <w:i/>
          <w:sz w:val="26"/>
        </w:rPr>
      </w:pPr>
      <w:r>
        <w:rPr>
          <w:i/>
          <w:sz w:val="26"/>
        </w:rPr>
        <w:t>The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Purpose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Character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Use</w:t>
      </w:r>
    </w:p>
    <w:p>
      <w:pPr>
        <w:pStyle w:val="BodyText"/>
        <w:spacing w:before="9"/>
        <w:ind w:left="0"/>
        <w:rPr>
          <w:i/>
          <w:sz w:val="25"/>
        </w:rPr>
      </w:pPr>
    </w:p>
    <w:p>
      <w:pPr>
        <w:pStyle w:val="BodyText"/>
        <w:spacing w:line="475" w:lineRule="auto"/>
        <w:ind w:right="342" w:firstLine="720"/>
      </w:pPr>
      <w:r>
        <w:rPr/>
        <w:t>This factor requires courts to consider the extent to which the secondary</w:t>
      </w:r>
      <w:r>
        <w:rPr>
          <w:spacing w:val="1"/>
        </w:rPr>
        <w:t> </w:t>
      </w:r>
      <w:r>
        <w:rPr/>
        <w:t>work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“transformative,”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whether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commercial.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address</w:t>
      </w:r>
      <w:r>
        <w:rPr>
          <w:spacing w:val="-3"/>
        </w:rPr>
        <w:t> </w:t>
      </w:r>
      <w:r>
        <w:rPr/>
        <w:t>these</w:t>
      </w:r>
      <w:r>
        <w:rPr>
          <w:spacing w:val="-62"/>
        </w:rPr>
        <w:t> </w:t>
      </w:r>
      <w:r>
        <w:rPr/>
        <w:t>considerations</w:t>
      </w:r>
      <w:r>
        <w:rPr>
          <w:spacing w:val="-2"/>
        </w:rPr>
        <w:t> </w:t>
      </w:r>
      <w:r>
        <w:rPr/>
        <w:t>separately</w:t>
      </w:r>
      <w:r>
        <w:rPr>
          <w:spacing w:val="-1"/>
        </w:rPr>
        <w:t> </w:t>
      </w:r>
      <w:r>
        <w:rPr/>
        <w:t>below.</w:t>
      </w:r>
    </w:p>
    <w:p>
      <w:pPr>
        <w:spacing w:after="0" w:line="475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ListParagraph"/>
        <w:numPr>
          <w:ilvl w:val="1"/>
          <w:numId w:val="2"/>
        </w:numPr>
        <w:tabs>
          <w:tab w:pos="1820" w:val="left" w:leader="none"/>
        </w:tabs>
        <w:spacing w:line="350" w:lineRule="exact" w:before="0" w:after="0"/>
        <w:ind w:left="1819" w:right="0" w:hanging="260"/>
        <w:jc w:val="left"/>
        <w:rPr>
          <w:sz w:val="26"/>
        </w:rPr>
      </w:pPr>
      <w:r>
        <w:rPr>
          <w:sz w:val="26"/>
        </w:rPr>
        <w:t>Transformative</w:t>
      </w:r>
      <w:r>
        <w:rPr>
          <w:spacing w:val="-3"/>
          <w:sz w:val="26"/>
        </w:rPr>
        <w:t> </w:t>
      </w:r>
      <w:r>
        <w:rPr>
          <w:sz w:val="26"/>
        </w:rPr>
        <w:t>Works</w:t>
      </w:r>
      <w:r>
        <w:rPr>
          <w:spacing w:val="-3"/>
          <w:sz w:val="26"/>
        </w:rPr>
        <w:t> </w:t>
      </w:r>
      <w:r>
        <w:rPr>
          <w:sz w:val="26"/>
        </w:rPr>
        <w:t>and</w:t>
      </w:r>
      <w:r>
        <w:rPr>
          <w:spacing w:val="-3"/>
          <w:sz w:val="26"/>
        </w:rPr>
        <w:t> </w:t>
      </w:r>
      <w:r>
        <w:rPr>
          <w:sz w:val="26"/>
        </w:rPr>
        <w:t>Derivative</w:t>
      </w:r>
      <w:r>
        <w:rPr>
          <w:spacing w:val="-3"/>
          <w:sz w:val="26"/>
        </w:rPr>
        <w:t> </w:t>
      </w:r>
      <w:r>
        <w:rPr>
          <w:sz w:val="26"/>
        </w:rPr>
        <w:t>Works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477" w:lineRule="auto"/>
        <w:ind w:right="98" w:firstLine="720"/>
      </w:pPr>
      <w:r>
        <w:rPr/>
        <w:t>Following the Supreme Court’s decision in </w:t>
      </w:r>
      <w:r>
        <w:rPr>
          <w:i/>
        </w:rPr>
        <w:t>Campbell</w:t>
      </w:r>
      <w:r>
        <w:rPr/>
        <w:t>, our assessment of this</w:t>
      </w:r>
      <w:r>
        <w:rPr>
          <w:spacing w:val="-62"/>
        </w:rPr>
        <w:t> </w:t>
      </w:r>
      <w:r>
        <w:rPr/>
        <w:t>first factor has focused chiefly on the degree to which the use is “transformative,”</w:t>
      </w:r>
      <w:r>
        <w:rPr>
          <w:spacing w:val="-62"/>
        </w:rPr>
        <w:t> </w:t>
      </w:r>
      <w:r>
        <w:rPr>
          <w:i/>
        </w:rPr>
        <w:t>i.e.</w:t>
      </w:r>
      <w:r>
        <w:rPr/>
        <w:t>,</w:t>
      </w:r>
      <w:r>
        <w:rPr>
          <w:spacing w:val="-4"/>
        </w:rPr>
        <w:t> </w:t>
      </w:r>
      <w:r>
        <w:rPr/>
        <w:t>“whether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work</w:t>
      </w:r>
      <w:r>
        <w:rPr>
          <w:spacing w:val="-3"/>
        </w:rPr>
        <w:t> </w:t>
      </w:r>
      <w:r>
        <w:rPr/>
        <w:t>merely</w:t>
      </w:r>
      <w:r>
        <w:rPr>
          <w:spacing w:val="-3"/>
        </w:rPr>
        <w:t> </w:t>
      </w:r>
      <w:r>
        <w:rPr/>
        <w:t>supersedes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objects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original</w:t>
      </w:r>
      <w:r>
        <w:rPr>
          <w:spacing w:val="-4"/>
        </w:rPr>
        <w:t> </w:t>
      </w:r>
      <w:r>
        <w:rPr/>
        <w:t>creation,</w:t>
      </w:r>
      <w:r>
        <w:rPr>
          <w:spacing w:val="-62"/>
        </w:rPr>
        <w:t> </w:t>
      </w:r>
      <w:r>
        <w:rPr/>
        <w:t>or instead adds something new, with a further purpose or different character,</w:t>
      </w:r>
      <w:r>
        <w:rPr>
          <w:spacing w:val="1"/>
        </w:rPr>
        <w:t> </w:t>
      </w:r>
      <w:r>
        <w:rPr/>
        <w:t>altering the first with new expression, meaning, or message.” 510 U.S. at 579</w:t>
      </w:r>
      <w:r>
        <w:rPr>
          <w:spacing w:val="1"/>
        </w:rPr>
        <w:t> </w:t>
      </w:r>
      <w:r>
        <w:rPr/>
        <w:t>(internal quotations marks and citations omitted) (alterations adopted). We</w:t>
      </w:r>
      <w:r>
        <w:rPr>
          <w:spacing w:val="1"/>
        </w:rPr>
        <w:t> </w:t>
      </w:r>
      <w:r>
        <w:rPr/>
        <w:t>evaluate whether a work is transformative by examining how it may “reasonably</w:t>
      </w:r>
      <w:r>
        <w:rPr>
          <w:spacing w:val="-62"/>
        </w:rPr>
        <w:t> </w:t>
      </w:r>
      <w:r>
        <w:rPr/>
        <w:t>be perceived.” </w:t>
      </w:r>
      <w:r>
        <w:rPr>
          <w:i/>
        </w:rPr>
        <w:t>Cariou</w:t>
      </w:r>
      <w:r>
        <w:rPr/>
        <w:t>, 714 F.3d at 707, quoting </w:t>
      </w:r>
      <w:r>
        <w:rPr>
          <w:i/>
        </w:rPr>
        <w:t>Campbell</w:t>
      </w:r>
      <w:r>
        <w:rPr/>
        <w:t>, 510 U.S. at 582; </w:t>
      </w:r>
      <w:r>
        <w:rPr>
          <w:i/>
        </w:rPr>
        <w:t>see also,</w:t>
      </w:r>
      <w:r>
        <w:rPr>
          <w:i/>
          <w:spacing w:val="1"/>
        </w:rPr>
        <w:t> </w:t>
      </w:r>
      <w:r>
        <w:rPr>
          <w:i/>
        </w:rPr>
        <w:t>e.g.</w:t>
      </w:r>
      <w:r>
        <w:rPr/>
        <w:t>,</w:t>
      </w:r>
      <w:r>
        <w:rPr>
          <w:spacing w:val="-3"/>
        </w:rPr>
        <w:t> </w:t>
      </w:r>
      <w:r>
        <w:rPr>
          <w:i/>
        </w:rPr>
        <w:t>Leibovitz</w:t>
      </w:r>
      <w:r>
        <w:rPr>
          <w:i/>
          <w:spacing w:val="-2"/>
        </w:rPr>
        <w:t> </w:t>
      </w:r>
      <w:r>
        <w:rPr>
          <w:i/>
        </w:rPr>
        <w:t>v.</w:t>
      </w:r>
      <w:r>
        <w:rPr>
          <w:i/>
          <w:spacing w:val="-2"/>
        </w:rPr>
        <w:t> </w:t>
      </w:r>
      <w:r>
        <w:rPr>
          <w:i/>
        </w:rPr>
        <w:t>Paramount</w:t>
      </w:r>
      <w:r>
        <w:rPr>
          <w:i/>
          <w:spacing w:val="-2"/>
        </w:rPr>
        <w:t> </w:t>
      </w:r>
      <w:r>
        <w:rPr>
          <w:i/>
        </w:rPr>
        <w:t>Pictures</w:t>
      </w:r>
      <w:r>
        <w:rPr>
          <w:i/>
          <w:spacing w:val="-2"/>
        </w:rPr>
        <w:t> </w:t>
      </w:r>
      <w:r>
        <w:rPr>
          <w:i/>
        </w:rPr>
        <w:t>Corp.</w:t>
      </w:r>
      <w:r>
        <w:rPr/>
        <w:t>,</w:t>
      </w:r>
      <w:r>
        <w:rPr>
          <w:spacing w:val="-2"/>
        </w:rPr>
        <w:t> </w:t>
      </w:r>
      <w:r>
        <w:rPr/>
        <w:t>137</w:t>
      </w:r>
      <w:r>
        <w:rPr>
          <w:spacing w:val="-2"/>
        </w:rPr>
        <w:t> </w:t>
      </w:r>
      <w:r>
        <w:rPr/>
        <w:t>F.3d</w:t>
      </w:r>
      <w:r>
        <w:rPr>
          <w:spacing w:val="-2"/>
        </w:rPr>
        <w:t> </w:t>
      </w:r>
      <w:r>
        <w:rPr/>
        <w:t>109,</w:t>
      </w:r>
      <w:r>
        <w:rPr>
          <w:spacing w:val="-2"/>
        </w:rPr>
        <w:t> </w:t>
      </w:r>
      <w:r>
        <w:rPr/>
        <w:t>113-15</w:t>
      </w:r>
      <w:r>
        <w:rPr>
          <w:spacing w:val="-2"/>
        </w:rPr>
        <w:t> </w:t>
      </w:r>
      <w:r>
        <w:rPr/>
        <w:t>(2d</w:t>
      </w:r>
      <w:r>
        <w:rPr>
          <w:spacing w:val="-2"/>
        </w:rPr>
        <w:t> </w:t>
      </w:r>
      <w:r>
        <w:rPr/>
        <w:t>Cir.</w:t>
      </w:r>
      <w:r>
        <w:rPr>
          <w:spacing w:val="-2"/>
        </w:rPr>
        <w:t> </w:t>
      </w:r>
      <w:r>
        <w:rPr/>
        <w:t>1998).</w:t>
      </w:r>
    </w:p>
    <w:p>
      <w:pPr>
        <w:pStyle w:val="BodyText"/>
        <w:spacing w:line="477" w:lineRule="auto"/>
        <w:ind w:right="189"/>
        <w:rPr>
          <w:i/>
        </w:rPr>
      </w:pPr>
      <w:r>
        <w:rPr/>
        <w:t>Paradigmatic examples of transformative uses are those Congress itself</w:t>
      </w:r>
      <w:r>
        <w:rPr>
          <w:spacing w:val="1"/>
        </w:rPr>
        <w:t> </w:t>
      </w:r>
      <w:r>
        <w:rPr/>
        <w:t>enumerated in the preamble to § 107: “criticism, comment, news reporting,</w:t>
      </w:r>
      <w:r>
        <w:rPr>
          <w:spacing w:val="1"/>
        </w:rPr>
        <w:t> </w:t>
      </w:r>
      <w:r>
        <w:rPr/>
        <w:t>teaching</w:t>
      </w:r>
      <w:r>
        <w:rPr>
          <w:spacing w:val="-3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3"/>
        </w:rPr>
        <w:t> </w:t>
      </w:r>
      <w:r>
        <w:rPr/>
        <w:t>,</w:t>
      </w:r>
      <w:r>
        <w:rPr>
          <w:spacing w:val="-3"/>
        </w:rPr>
        <w:t> </w:t>
      </w:r>
      <w:r>
        <w:rPr/>
        <w:t>scholarship,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research.”</w:t>
      </w:r>
      <w:r>
        <w:rPr>
          <w:spacing w:val="-3"/>
        </w:rPr>
        <w:t> </w:t>
      </w:r>
      <w:r>
        <w:rPr/>
        <w:t>And,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Supreme</w:t>
      </w:r>
      <w:r>
        <w:rPr>
          <w:spacing w:val="-3"/>
        </w:rPr>
        <w:t> </w:t>
      </w:r>
      <w:r>
        <w:rPr/>
        <w:t>Court</w:t>
      </w:r>
      <w:r>
        <w:rPr>
          <w:spacing w:val="-3"/>
        </w:rPr>
        <w:t> </w:t>
      </w:r>
      <w:r>
        <w:rPr/>
        <w:t>recognized</w:t>
      </w:r>
      <w:r>
        <w:rPr>
          <w:spacing w:val="-3"/>
        </w:rPr>
        <w:t> </w:t>
      </w:r>
      <w:r>
        <w:rPr/>
        <w:t>in</w:t>
      </w:r>
      <w:r>
        <w:rPr>
          <w:spacing w:val="-62"/>
        </w:rPr>
        <w:t> </w:t>
      </w:r>
      <w:r>
        <w:rPr>
          <w:i/>
        </w:rPr>
        <w:t>Campbell</w:t>
      </w:r>
      <w:r>
        <w:rPr/>
        <w:t>, parody, which “needs to mimic an original to make its point,” 510 U.S.</w:t>
      </w:r>
      <w:r>
        <w:rPr>
          <w:spacing w:val="-62"/>
        </w:rPr>
        <w:t> </w:t>
      </w:r>
      <w:r>
        <w:rPr/>
        <w:t>at</w:t>
      </w:r>
      <w:r>
        <w:rPr>
          <w:spacing w:val="-3"/>
        </w:rPr>
        <w:t> </w:t>
      </w:r>
      <w:r>
        <w:rPr/>
        <w:t>580-81,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routinely</w:t>
      </w:r>
      <w:r>
        <w:rPr>
          <w:spacing w:val="-2"/>
        </w:rPr>
        <w:t> </w:t>
      </w:r>
      <w:r>
        <w:rPr/>
        <w:t>held</w:t>
      </w:r>
      <w:r>
        <w:rPr>
          <w:spacing w:val="-2"/>
        </w:rPr>
        <w:t> </w:t>
      </w:r>
      <w:r>
        <w:rPr/>
        <w:t>transformative.</w:t>
      </w:r>
      <w:r>
        <w:rPr>
          <w:spacing w:val="-4"/>
        </w:rPr>
        <w:t> </w:t>
      </w:r>
      <w:r>
        <w:rPr>
          <w:i/>
        </w:rPr>
        <w:t>See,</w:t>
      </w:r>
      <w:r>
        <w:rPr>
          <w:i/>
          <w:spacing w:val="-2"/>
        </w:rPr>
        <w:t> </w:t>
      </w:r>
      <w:r>
        <w:rPr>
          <w:i/>
        </w:rPr>
        <w:t>e.g.</w:t>
      </w:r>
      <w:r>
        <w:rPr/>
        <w:t>,</w:t>
      </w:r>
      <w:r>
        <w:rPr>
          <w:spacing w:val="-2"/>
        </w:rPr>
        <w:t> </w:t>
      </w:r>
      <w:r>
        <w:rPr>
          <w:i/>
        </w:rPr>
        <w:t>Brownmark</w:t>
      </w:r>
      <w:r>
        <w:rPr>
          <w:i/>
          <w:spacing w:val="-2"/>
        </w:rPr>
        <w:t> </w:t>
      </w:r>
      <w:r>
        <w:rPr>
          <w:i/>
        </w:rPr>
        <w:t>Films,</w:t>
      </w:r>
      <w:r>
        <w:rPr>
          <w:i/>
          <w:spacing w:val="-2"/>
        </w:rPr>
        <w:t> </w:t>
      </w:r>
      <w:r>
        <w:rPr>
          <w:i/>
        </w:rPr>
        <w:t>LLC</w:t>
      </w:r>
      <w:r>
        <w:rPr>
          <w:i/>
          <w:spacing w:val="-2"/>
        </w:rPr>
        <w:t> </w:t>
      </w:r>
      <w:r>
        <w:rPr>
          <w:i/>
        </w:rPr>
        <w:t>v.</w:t>
      </w:r>
    </w:p>
    <w:p>
      <w:pPr>
        <w:pStyle w:val="BodyText"/>
        <w:spacing w:line="477" w:lineRule="auto"/>
        <w:ind w:right="122"/>
        <w:rPr>
          <w:i/>
        </w:rPr>
      </w:pPr>
      <w:r>
        <w:rPr>
          <w:i/>
        </w:rPr>
        <w:t>Comedy Partners</w:t>
      </w:r>
      <w:r>
        <w:rPr/>
        <w:t>, 682 F.3d 687, 693 (7th Cir. 2012). These examples are easily</w:t>
      </w:r>
      <w:r>
        <w:rPr>
          <w:spacing w:val="1"/>
        </w:rPr>
        <w:t> </w:t>
      </w:r>
      <w:r>
        <w:rPr/>
        <w:t>understood: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book</w:t>
      </w:r>
      <w:r>
        <w:rPr>
          <w:spacing w:val="-3"/>
        </w:rPr>
        <w:t> </w:t>
      </w:r>
      <w:r>
        <w:rPr/>
        <w:t>review</w:t>
      </w:r>
      <w:r>
        <w:rPr>
          <w:spacing w:val="-3"/>
        </w:rPr>
        <w:t> </w:t>
      </w:r>
      <w:r>
        <w:rPr/>
        <w:t>excerpting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passage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novel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comment</w:t>
      </w:r>
      <w:r>
        <w:rPr>
          <w:spacing w:val="-62"/>
        </w:rPr>
        <w:t> </w:t>
      </w:r>
      <w:r>
        <w:rPr/>
        <w:t>upon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serves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manifestly</w:t>
      </w:r>
      <w:r>
        <w:rPr>
          <w:spacing w:val="-2"/>
        </w:rPr>
        <w:t> </w:t>
      </w:r>
      <w:r>
        <w:rPr/>
        <w:t>different</w:t>
      </w:r>
      <w:r>
        <w:rPr>
          <w:spacing w:val="-3"/>
        </w:rPr>
        <w:t> </w:t>
      </w:r>
      <w:r>
        <w:rPr/>
        <w:t>purpose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novel</w:t>
      </w:r>
      <w:r>
        <w:rPr>
          <w:spacing w:val="-2"/>
        </w:rPr>
        <w:t> </w:t>
      </w:r>
      <w:r>
        <w:rPr/>
        <w:t>itself.</w:t>
      </w:r>
      <w:r>
        <w:rPr>
          <w:spacing w:val="-4"/>
        </w:rPr>
        <w:t> </w:t>
      </w:r>
      <w:r>
        <w:rPr>
          <w:i/>
        </w:rPr>
        <w:t>See</w:t>
      </w:r>
      <w:r>
        <w:rPr>
          <w:i/>
          <w:spacing w:val="-3"/>
        </w:rPr>
        <w:t> </w:t>
      </w:r>
      <w:r>
        <w:rPr>
          <w:i/>
        </w:rPr>
        <w:t>Authors</w:t>
      </w:r>
    </w:p>
    <w:p>
      <w:pPr>
        <w:spacing w:after="0" w:line="47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7" w:lineRule="auto"/>
        <w:ind w:right="132"/>
      </w:pPr>
      <w:r>
        <w:rPr>
          <w:i/>
        </w:rPr>
        <w:t>Guild v. Google, Inc.</w:t>
      </w:r>
      <w:r>
        <w:rPr/>
        <w:t>, 804 F.3d 202, 215-16 (2d Cir. 2015) (“[C]opying from an</w:t>
      </w:r>
      <w:r>
        <w:rPr>
          <w:spacing w:val="1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purpose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criticism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commentary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3"/>
        </w:rPr>
        <w:t> </w:t>
      </w:r>
      <w:r>
        <w:rPr/>
        <w:t>tends</w:t>
      </w:r>
      <w:r>
        <w:rPr>
          <w:spacing w:val="-3"/>
        </w:rPr>
        <w:t> </w:t>
      </w:r>
      <w:r>
        <w:rPr/>
        <w:t>most</w:t>
      </w:r>
      <w:r>
        <w:rPr>
          <w:spacing w:val="-62"/>
        </w:rPr>
        <w:t> </w:t>
      </w:r>
      <w:r>
        <w:rPr/>
        <w:t>clearly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satisfy</w:t>
      </w:r>
      <w:r>
        <w:rPr>
          <w:spacing w:val="-4"/>
        </w:rPr>
        <w:t> </w:t>
      </w:r>
      <w:r>
        <w:rPr>
          <w:i/>
        </w:rPr>
        <w:t>Campbell’s</w:t>
      </w:r>
      <w:r>
        <w:rPr>
          <w:i/>
          <w:spacing w:val="-3"/>
        </w:rPr>
        <w:t> </w:t>
      </w:r>
      <w:r>
        <w:rPr/>
        <w:t>notion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‘transformative’</w:t>
      </w:r>
      <w:r>
        <w:rPr>
          <w:spacing w:val="-3"/>
        </w:rPr>
        <w:t> </w:t>
      </w:r>
      <w:r>
        <w:rPr/>
        <w:t>purpose</w:t>
      </w:r>
      <w:r>
        <w:rPr>
          <w:spacing w:val="-4"/>
        </w:rPr>
        <w:t> </w:t>
      </w:r>
      <w:r>
        <w:rPr/>
        <w:t>involved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62"/>
        </w:rPr>
        <w:t> </w:t>
      </w:r>
      <w:r>
        <w:rPr/>
        <w:t>analysis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Factor</w:t>
      </w:r>
      <w:r>
        <w:rPr>
          <w:spacing w:val="-1"/>
        </w:rPr>
        <w:t> </w:t>
      </w:r>
      <w:r>
        <w:rPr/>
        <w:t>One.”).</w:t>
      </w:r>
    </w:p>
    <w:p>
      <w:pPr>
        <w:pStyle w:val="BodyText"/>
        <w:spacing w:line="477" w:lineRule="auto"/>
        <w:ind w:right="169" w:firstLine="720"/>
      </w:pPr>
      <w:r>
        <w:rPr/>
        <w:t>Although the most straightforward cases of fair use thus involve a</w:t>
      </w:r>
      <w:r>
        <w:rPr>
          <w:spacing w:val="1"/>
        </w:rPr>
        <w:t> </w:t>
      </w:r>
      <w:r>
        <w:rPr/>
        <w:t>secondary work that comments on the original in some fashion, in </w:t>
      </w:r>
      <w:r>
        <w:rPr>
          <w:i/>
        </w:rPr>
        <w:t>Cariou v.</w:t>
      </w:r>
      <w:r>
        <w:rPr>
          <w:i/>
          <w:spacing w:val="1"/>
        </w:rPr>
        <w:t> </w:t>
      </w:r>
      <w:r>
        <w:rPr>
          <w:i/>
        </w:rPr>
        <w:t>Prince</w:t>
      </w:r>
      <w:r>
        <w:rPr/>
        <w:t>, we rejected the proposition that a secondary work </w:t>
      </w:r>
      <w:r>
        <w:rPr>
          <w:i/>
        </w:rPr>
        <w:t>must </w:t>
      </w:r>
      <w:r>
        <w:rPr/>
        <w:t>comment on the</w:t>
      </w:r>
      <w:r>
        <w:rPr>
          <w:spacing w:val="1"/>
        </w:rPr>
        <w:t> </w:t>
      </w:r>
      <w:r>
        <w:rPr/>
        <w:t>original in order to qualify as fair use. </w:t>
      </w:r>
      <w:r>
        <w:rPr>
          <w:i/>
        </w:rPr>
        <w:t>See </w:t>
      </w:r>
      <w:r>
        <w:rPr/>
        <w:t>714 F.3d at 706. In that case, we</w:t>
      </w:r>
      <w:r>
        <w:rPr>
          <w:spacing w:val="1"/>
        </w:rPr>
        <w:t> </w:t>
      </w:r>
      <w:r>
        <w:rPr/>
        <w:t>considered works of appropriation artist Richard Prince that incorporated,</w:t>
      </w:r>
      <w:r>
        <w:rPr>
          <w:spacing w:val="1"/>
        </w:rPr>
        <w:t> </w:t>
      </w:r>
      <w:r>
        <w:rPr/>
        <w:t>among other materials, various black-and-white photographs of Rastafarians</w:t>
      </w:r>
      <w:r>
        <w:rPr>
          <w:spacing w:val="1"/>
        </w:rPr>
        <w:t> </w:t>
      </w:r>
      <w:r>
        <w:rPr/>
        <w:t>taken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Patrick</w:t>
      </w:r>
      <w:r>
        <w:rPr>
          <w:spacing w:val="-3"/>
        </w:rPr>
        <w:t> </w:t>
      </w:r>
      <w:r>
        <w:rPr/>
        <w:t>Cariou.</w:t>
      </w:r>
      <w:r>
        <w:rPr>
          <w:spacing w:val="-6"/>
        </w:rPr>
        <w:t> </w:t>
      </w:r>
      <w:r>
        <w:rPr>
          <w:i/>
        </w:rPr>
        <w:t>See</w:t>
      </w:r>
      <w:r>
        <w:rPr>
          <w:i/>
          <w:spacing w:val="-3"/>
        </w:rPr>
        <w:t> </w:t>
      </w:r>
      <w:r>
        <w:rPr>
          <w:i/>
        </w:rPr>
        <w:t>id.</w:t>
      </w:r>
      <w:r>
        <w:rPr>
          <w:i/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699.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concluding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district</w:t>
      </w:r>
      <w:r>
        <w:rPr>
          <w:spacing w:val="-2"/>
        </w:rPr>
        <w:t> </w:t>
      </w:r>
      <w:r>
        <w:rPr/>
        <w:t>court</w:t>
      </w:r>
      <w:r>
        <w:rPr>
          <w:spacing w:val="-3"/>
        </w:rPr>
        <w:t> </w:t>
      </w:r>
      <w:r>
        <w:rPr/>
        <w:t>had</w:t>
      </w:r>
      <w:r>
        <w:rPr>
          <w:spacing w:val="-62"/>
        </w:rPr>
        <w:t> </w:t>
      </w:r>
      <w:r>
        <w:rPr/>
        <w:t>imposed a requirement unsupported by the Copyright Act, we conducted our</w:t>
      </w:r>
      <w:r>
        <w:rPr>
          <w:spacing w:val="1"/>
        </w:rPr>
        <w:t> </w:t>
      </w:r>
      <w:r>
        <w:rPr/>
        <w:t>own examination of Prince’s works and concluded that twenty-five of the thirty</w:t>
      </w:r>
      <w:r>
        <w:rPr>
          <w:spacing w:val="1"/>
        </w:rPr>
        <w:t> </w:t>
      </w:r>
      <w:r>
        <w:rPr/>
        <w:t>at</w:t>
      </w:r>
      <w:r>
        <w:rPr>
          <w:spacing w:val="-3"/>
        </w:rPr>
        <w:t> </w:t>
      </w:r>
      <w:r>
        <w:rPr/>
        <w:t>issue</w:t>
      </w:r>
      <w:r>
        <w:rPr>
          <w:spacing w:val="-3"/>
        </w:rPr>
        <w:t> </w:t>
      </w:r>
      <w:r>
        <w:rPr/>
        <w:t>were</w:t>
      </w:r>
      <w:r>
        <w:rPr>
          <w:spacing w:val="-3"/>
        </w:rPr>
        <w:t> </w:t>
      </w:r>
      <w:r>
        <w:rPr/>
        <w:t>transformative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Cariou’s</w:t>
      </w:r>
      <w:r>
        <w:rPr>
          <w:spacing w:val="-3"/>
        </w:rPr>
        <w:t> </w:t>
      </w:r>
      <w:r>
        <w:rPr/>
        <w:t>photographs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matter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law.</w:t>
      </w:r>
      <w:r>
        <w:rPr>
          <w:spacing w:val="-6"/>
        </w:rPr>
        <w:t> </w:t>
      </w:r>
      <w:r>
        <w:rPr>
          <w:i/>
        </w:rPr>
        <w:t>See</w:t>
      </w:r>
      <w:r>
        <w:rPr>
          <w:i/>
          <w:spacing w:val="-3"/>
        </w:rPr>
        <w:t> </w:t>
      </w:r>
      <w:r>
        <w:rPr>
          <w:i/>
        </w:rPr>
        <w:t>id.</w:t>
      </w:r>
      <w:r>
        <w:rPr>
          <w:i/>
          <w:spacing w:val="-2"/>
        </w:rPr>
        <w:t> </w:t>
      </w:r>
      <w:r>
        <w:rPr/>
        <w:t>at</w:t>
      </w:r>
      <w:r>
        <w:rPr>
          <w:spacing w:val="-62"/>
        </w:rPr>
        <w:t> </w:t>
      </w:r>
      <w:r>
        <w:rPr/>
        <w:t>706. In reaching this conclusion, we observed that Prince had incorporated</w:t>
      </w:r>
      <w:r>
        <w:rPr>
          <w:spacing w:val="1"/>
        </w:rPr>
        <w:t> </w:t>
      </w:r>
      <w:r>
        <w:rPr/>
        <w:t>Cariou’s “serene and deliberately composed portraits and landscape</w:t>
      </w:r>
      <w:r>
        <w:rPr>
          <w:spacing w:val="1"/>
        </w:rPr>
        <w:t> </w:t>
      </w:r>
      <w:r>
        <w:rPr/>
        <w:t>photographs” into his own “crude and jarring works . . . [that] incorporate[d]</w:t>
      </w:r>
      <w:r>
        <w:rPr>
          <w:spacing w:val="1"/>
        </w:rPr>
        <w:t> </w:t>
      </w:r>
      <w:r>
        <w:rPr/>
        <w:t>color,</w:t>
      </w:r>
      <w:r>
        <w:rPr>
          <w:spacing w:val="-3"/>
        </w:rPr>
        <w:t> </w:t>
      </w:r>
      <w:r>
        <w:rPr/>
        <w:t>feature[d]</w:t>
      </w:r>
      <w:r>
        <w:rPr>
          <w:spacing w:val="-3"/>
        </w:rPr>
        <w:t> </w:t>
      </w:r>
      <w:r>
        <w:rPr/>
        <w:t>distorted</w:t>
      </w:r>
      <w:r>
        <w:rPr>
          <w:spacing w:val="-3"/>
        </w:rPr>
        <w:t> </w:t>
      </w:r>
      <w:r>
        <w:rPr/>
        <w:t>human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forms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settings,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measure[d]</w:t>
      </w:r>
    </w:p>
    <w:p>
      <w:pPr>
        <w:spacing w:after="0" w:line="47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7" w:lineRule="auto"/>
        <w:ind w:right="182"/>
      </w:pPr>
      <w:r>
        <w:rPr/>
        <w:t>between ten and nearly a hundred times the size of the photographs.” </w:t>
      </w:r>
      <w:r>
        <w:rPr>
          <w:i/>
        </w:rPr>
        <w:t>Id. </w:t>
      </w:r>
      <w:r>
        <w:rPr/>
        <w:t>Thus,</w:t>
      </w:r>
      <w:r>
        <w:rPr>
          <w:spacing w:val="1"/>
        </w:rPr>
        <w:t> </w:t>
      </w:r>
      <w:r>
        <w:rPr/>
        <w:t>we concluded that these works “used [Cariou’s photographs] as raw material,</w:t>
      </w:r>
      <w:r>
        <w:rPr>
          <w:spacing w:val="1"/>
        </w:rPr>
        <w:t> </w:t>
      </w:r>
      <w:r>
        <w:rPr/>
        <w:t>transformed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creation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information,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aesthetics,</w:t>
      </w:r>
      <w:r>
        <w:rPr>
          <w:spacing w:val="-4"/>
        </w:rPr>
        <w:t> </w:t>
      </w:r>
      <w:r>
        <w:rPr/>
        <w:t>new</w:t>
      </w:r>
      <w:r>
        <w:rPr>
          <w:spacing w:val="-3"/>
        </w:rPr>
        <w:t> </w:t>
      </w:r>
      <w:r>
        <w:rPr/>
        <w:t>insights</w:t>
      </w:r>
      <w:r>
        <w:rPr>
          <w:spacing w:val="-4"/>
        </w:rPr>
        <w:t> </w:t>
      </w:r>
      <w:r>
        <w:rPr/>
        <w:t>and</w:t>
      </w:r>
      <w:r>
        <w:rPr>
          <w:spacing w:val="-62"/>
        </w:rPr>
        <w:t> </w:t>
      </w:r>
      <w:r>
        <w:rPr/>
        <w:t>understanding,” and were transformative within the meaning of this first factor.</w:t>
      </w:r>
      <w:r>
        <w:rPr>
          <w:spacing w:val="1"/>
        </w:rPr>
        <w:t> </w:t>
      </w:r>
      <w:r>
        <w:rPr>
          <w:i/>
        </w:rPr>
        <w:t>Id.</w:t>
      </w:r>
      <w:r>
        <w:rPr/>
        <w:t>,</w:t>
      </w:r>
      <w:r>
        <w:rPr>
          <w:spacing w:val="-3"/>
        </w:rPr>
        <w:t> </w:t>
      </w:r>
      <w:r>
        <w:rPr/>
        <w:t>quoting</w:t>
      </w:r>
      <w:r>
        <w:rPr>
          <w:spacing w:val="-2"/>
        </w:rPr>
        <w:t> </w:t>
      </w:r>
      <w:r>
        <w:rPr>
          <w:i/>
        </w:rPr>
        <w:t>Castle</w:t>
      </w:r>
      <w:r>
        <w:rPr>
          <w:i/>
          <w:spacing w:val="-2"/>
        </w:rPr>
        <w:t> </w:t>
      </w:r>
      <w:r>
        <w:rPr>
          <w:i/>
        </w:rPr>
        <w:t>Rock</w:t>
      </w:r>
      <w:r>
        <w:rPr>
          <w:i/>
          <w:spacing w:val="-3"/>
        </w:rPr>
        <w:t> </w:t>
      </w:r>
      <w:r>
        <w:rPr>
          <w:i/>
        </w:rPr>
        <w:t>Ent.</w:t>
      </w:r>
      <w:r>
        <w:rPr>
          <w:i/>
          <w:spacing w:val="-2"/>
        </w:rPr>
        <w:t> </w:t>
      </w:r>
      <w:r>
        <w:rPr>
          <w:i/>
        </w:rPr>
        <w:t>v.</w:t>
      </w:r>
      <w:r>
        <w:rPr>
          <w:i/>
          <w:spacing w:val="-2"/>
        </w:rPr>
        <w:t> </w:t>
      </w:r>
      <w:r>
        <w:rPr>
          <w:i/>
        </w:rPr>
        <w:t>Carol</w:t>
      </w:r>
      <w:r>
        <w:rPr>
          <w:i/>
          <w:spacing w:val="-3"/>
        </w:rPr>
        <w:t> </w:t>
      </w:r>
      <w:r>
        <w:rPr>
          <w:i/>
        </w:rPr>
        <w:t>Publ’g</w:t>
      </w:r>
      <w:r>
        <w:rPr>
          <w:i/>
          <w:spacing w:val="-2"/>
        </w:rPr>
        <w:t> </w:t>
      </w:r>
      <w:r>
        <w:rPr>
          <w:i/>
        </w:rPr>
        <w:t>Grp.</w:t>
      </w:r>
      <w:r>
        <w:rPr/>
        <w:t>,</w:t>
      </w:r>
      <w:r>
        <w:rPr>
          <w:spacing w:val="-2"/>
        </w:rPr>
        <w:t> </w:t>
      </w:r>
      <w:r>
        <w:rPr/>
        <w:t>150</w:t>
      </w:r>
      <w:r>
        <w:rPr>
          <w:spacing w:val="-2"/>
        </w:rPr>
        <w:t> </w:t>
      </w:r>
      <w:r>
        <w:rPr/>
        <w:t>F.2d</w:t>
      </w:r>
      <w:r>
        <w:rPr>
          <w:spacing w:val="-3"/>
        </w:rPr>
        <w:t> </w:t>
      </w:r>
      <w:r>
        <w:rPr/>
        <w:t>132,</w:t>
      </w:r>
      <w:r>
        <w:rPr>
          <w:spacing w:val="-2"/>
        </w:rPr>
        <w:t> </w:t>
      </w:r>
      <w:r>
        <w:rPr/>
        <w:t>142</w:t>
      </w:r>
      <w:r>
        <w:rPr>
          <w:spacing w:val="-2"/>
        </w:rPr>
        <w:t> </w:t>
      </w:r>
      <w:r>
        <w:rPr/>
        <w:t>(2d</w:t>
      </w:r>
      <w:r>
        <w:rPr>
          <w:spacing w:val="-3"/>
        </w:rPr>
        <w:t> </w:t>
      </w:r>
      <w:r>
        <w:rPr/>
        <w:t>Cir.</w:t>
      </w:r>
      <w:r>
        <w:rPr>
          <w:spacing w:val="-2"/>
        </w:rPr>
        <w:t> </w:t>
      </w:r>
      <w:r>
        <w:rPr/>
        <w:t>1998).</w:t>
      </w:r>
    </w:p>
    <w:p>
      <w:pPr>
        <w:pStyle w:val="BodyText"/>
        <w:spacing w:line="477" w:lineRule="auto"/>
        <w:ind w:right="452" w:firstLine="720"/>
      </w:pPr>
      <w:r>
        <w:rPr/>
        <w:t>In adjudging the Prince Series transformative, the district court relied</w:t>
      </w:r>
      <w:r>
        <w:rPr>
          <w:spacing w:val="1"/>
        </w:rPr>
        <w:t> </w:t>
      </w:r>
      <w:r>
        <w:rPr/>
        <w:t>chiefly on our decision in </w:t>
      </w:r>
      <w:r>
        <w:rPr>
          <w:i/>
        </w:rPr>
        <w:t>Cariou</w:t>
      </w:r>
      <w:r>
        <w:rPr/>
        <w:t>, which we have previously described as the</w:t>
      </w:r>
      <w:r>
        <w:rPr>
          <w:spacing w:val="1"/>
        </w:rPr>
        <w:t> </w:t>
      </w:r>
      <w:r>
        <w:rPr/>
        <w:t>“high-water mark of our court’s recognition of transformative works.” </w:t>
      </w:r>
      <w:r>
        <w:rPr>
          <w:i/>
        </w:rPr>
        <w:t>TCA</w:t>
      </w:r>
      <w:r>
        <w:rPr>
          <w:i/>
          <w:spacing w:val="1"/>
        </w:rPr>
        <w:t> </w:t>
      </w:r>
      <w:r>
        <w:rPr>
          <w:i/>
        </w:rPr>
        <w:t>Television Corp. v. McCollum</w:t>
      </w:r>
      <w:r>
        <w:rPr/>
        <w:t>, 839 F.3d 168, 181 (2d Cir. 2016). And, as we have</w:t>
      </w:r>
      <w:r>
        <w:rPr>
          <w:spacing w:val="1"/>
        </w:rPr>
        <w:t> </w:t>
      </w:r>
      <w:r>
        <w:rPr/>
        <w:t>previously observed, that decision has not been immune from criticism. </w:t>
      </w:r>
      <w:r>
        <w:rPr>
          <w:i/>
        </w:rPr>
        <w:t>See id.</w:t>
      </w:r>
      <w:r>
        <w:rPr>
          <w:i/>
          <w:spacing w:val="-62"/>
        </w:rPr>
        <w:t> </w:t>
      </w:r>
      <w:r>
        <w:rPr/>
        <w:t>(collecting</w:t>
      </w:r>
      <w:r>
        <w:rPr>
          <w:spacing w:val="-4"/>
        </w:rPr>
        <w:t> </w:t>
      </w:r>
      <w:r>
        <w:rPr/>
        <w:t>critical</w:t>
      </w:r>
      <w:r>
        <w:rPr>
          <w:spacing w:val="-3"/>
        </w:rPr>
        <w:t> </w:t>
      </w:r>
      <w:r>
        <w:rPr/>
        <w:t>authorities).</w:t>
      </w:r>
      <w:r>
        <w:rPr>
          <w:spacing w:val="-3"/>
        </w:rPr>
        <w:t> </w:t>
      </w:r>
      <w:r>
        <w:rPr/>
        <w:t>While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remain</w:t>
      </w:r>
      <w:r>
        <w:rPr>
          <w:spacing w:val="-3"/>
        </w:rPr>
        <w:t> </w:t>
      </w:r>
      <w:r>
        <w:rPr/>
        <w:t>bound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>
          <w:i/>
        </w:rPr>
        <w:t>Cariou</w:t>
      </w:r>
      <w:r>
        <w:rPr/>
        <w:t>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no</w:t>
      </w:r>
      <w:r>
        <w:rPr>
          <w:spacing w:val="-62"/>
        </w:rPr>
        <w:t> </w:t>
      </w:r>
      <w:r>
        <w:rPr/>
        <w:t>occasion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desire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question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correctness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its</w:t>
      </w:r>
      <w:r>
        <w:rPr>
          <w:spacing w:val="-3"/>
        </w:rPr>
        <w:t> </w:t>
      </w:r>
      <w:r>
        <w:rPr/>
        <w:t>own</w:t>
      </w:r>
      <w:r>
        <w:rPr>
          <w:spacing w:val="-3"/>
        </w:rPr>
        <w:t> </w:t>
      </w:r>
      <w:r>
        <w:rPr/>
        <w:t>facts,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review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62"/>
        </w:rPr>
        <w:t> </w:t>
      </w:r>
      <w:r>
        <w:rPr/>
        <w:t>decision</w:t>
      </w:r>
      <w:r>
        <w:rPr>
          <w:spacing w:val="-2"/>
        </w:rPr>
        <w:t> </w:t>
      </w:r>
      <w:r>
        <w:rPr/>
        <w:t>below</w:t>
      </w:r>
      <w:r>
        <w:rPr>
          <w:spacing w:val="-2"/>
        </w:rPr>
        <w:t> </w:t>
      </w:r>
      <w:r>
        <w:rPr/>
        <w:t>persuades</w:t>
      </w:r>
      <w:r>
        <w:rPr>
          <w:spacing w:val="-1"/>
        </w:rPr>
        <w:t> </w:t>
      </w:r>
      <w:r>
        <w:rPr/>
        <w:t>us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some</w:t>
      </w:r>
      <w:r>
        <w:rPr>
          <w:spacing w:val="-2"/>
        </w:rPr>
        <w:t> </w:t>
      </w:r>
      <w:r>
        <w:rPr/>
        <w:t>clarification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order.</w:t>
      </w:r>
    </w:p>
    <w:p>
      <w:pPr>
        <w:pStyle w:val="BodyText"/>
        <w:spacing w:line="477" w:lineRule="auto"/>
        <w:ind w:right="271" w:firstLine="720"/>
        <w:rPr>
          <w:i/>
        </w:rPr>
      </w:pPr>
      <w:r>
        <w:rPr/>
        <w:t>As discussed </w:t>
      </w:r>
      <w:r>
        <w:rPr>
          <w:i/>
        </w:rPr>
        <w:t>supra</w:t>
      </w:r>
      <w:r>
        <w:rPr/>
        <w:t>, both this Court and the Supreme Court have</w:t>
      </w:r>
      <w:r>
        <w:rPr>
          <w:spacing w:val="1"/>
        </w:rPr>
        <w:t> </w:t>
      </w:r>
      <w:r>
        <w:rPr/>
        <w:t>emphasized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fair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context-sensitive</w:t>
      </w:r>
      <w:r>
        <w:rPr>
          <w:spacing w:val="-3"/>
        </w:rPr>
        <w:t> </w:t>
      </w:r>
      <w:r>
        <w:rPr/>
        <w:t>inquiry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lend</w:t>
      </w:r>
      <w:r>
        <w:rPr>
          <w:spacing w:val="-3"/>
        </w:rPr>
        <w:t> </w:t>
      </w:r>
      <w:r>
        <w:rPr/>
        <w:t>itself</w:t>
      </w:r>
      <w:r>
        <w:rPr>
          <w:spacing w:val="-3"/>
        </w:rPr>
        <w:t> </w:t>
      </w:r>
      <w:r>
        <w:rPr/>
        <w:t>to</w:t>
      </w:r>
      <w:r>
        <w:rPr>
          <w:spacing w:val="-62"/>
        </w:rPr>
        <w:t> </w:t>
      </w:r>
      <w:r>
        <w:rPr/>
        <w:t>simple</w:t>
      </w:r>
      <w:r>
        <w:rPr>
          <w:spacing w:val="-4"/>
        </w:rPr>
        <w:t> </w:t>
      </w:r>
      <w:r>
        <w:rPr/>
        <w:t>bright-line</w:t>
      </w:r>
      <w:r>
        <w:rPr>
          <w:spacing w:val="-3"/>
        </w:rPr>
        <w:t> </w:t>
      </w:r>
      <w:r>
        <w:rPr/>
        <w:t>rules.</w:t>
      </w:r>
      <w:r>
        <w:rPr>
          <w:spacing w:val="-3"/>
        </w:rPr>
        <w:t> </w:t>
      </w:r>
      <w:r>
        <w:rPr>
          <w:i/>
        </w:rPr>
        <w:t>E.g.</w:t>
      </w:r>
      <w:r>
        <w:rPr/>
        <w:t>,</w:t>
      </w:r>
      <w:r>
        <w:rPr>
          <w:spacing w:val="-4"/>
        </w:rPr>
        <w:t> </w:t>
      </w:r>
      <w:r>
        <w:rPr>
          <w:i/>
        </w:rPr>
        <w:t>Campbell</w:t>
      </w:r>
      <w:r>
        <w:rPr/>
        <w:t>,</w:t>
      </w:r>
      <w:r>
        <w:rPr>
          <w:spacing w:val="-4"/>
        </w:rPr>
        <w:t> </w:t>
      </w:r>
      <w:r>
        <w:rPr/>
        <w:t>510</w:t>
      </w:r>
      <w:r>
        <w:rPr>
          <w:spacing w:val="-3"/>
        </w:rPr>
        <w:t> </w:t>
      </w:r>
      <w:r>
        <w:rPr/>
        <w:t>U.S.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577-78;</w:t>
      </w:r>
      <w:r>
        <w:rPr>
          <w:spacing w:val="-4"/>
        </w:rPr>
        <w:t> </w:t>
      </w:r>
      <w:r>
        <w:rPr>
          <w:i/>
        </w:rPr>
        <w:t>Cariou</w:t>
      </w:r>
      <w:r>
        <w:rPr/>
        <w:t>,</w:t>
      </w:r>
      <w:r>
        <w:rPr>
          <w:spacing w:val="-4"/>
        </w:rPr>
        <w:t> </w:t>
      </w:r>
      <w:r>
        <w:rPr/>
        <w:t>714</w:t>
      </w:r>
      <w:r>
        <w:rPr>
          <w:spacing w:val="-3"/>
        </w:rPr>
        <w:t> </w:t>
      </w:r>
      <w:r>
        <w:rPr/>
        <w:t>F.3d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705.</w:t>
      </w:r>
      <w:r>
        <w:rPr>
          <w:spacing w:val="-62"/>
        </w:rPr>
        <w:t> </w:t>
      </w:r>
      <w:r>
        <w:rPr/>
        <w:t>Notwithstanding, the district court appears to have read </w:t>
      </w:r>
      <w:r>
        <w:rPr>
          <w:i/>
        </w:rPr>
        <w:t>Cariou </w:t>
      </w:r>
      <w:r>
        <w:rPr/>
        <w:t>as having</w:t>
      </w:r>
      <w:r>
        <w:rPr>
          <w:spacing w:val="1"/>
        </w:rPr>
        <w:t> </w:t>
      </w:r>
      <w:r>
        <w:rPr/>
        <w:t>announced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rule,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wit,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secondary</w:t>
      </w:r>
      <w:r>
        <w:rPr>
          <w:spacing w:val="-2"/>
        </w:rPr>
        <w:t> </w:t>
      </w:r>
      <w:r>
        <w:rPr/>
        <w:t>work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>
          <w:i/>
        </w:rPr>
        <w:t>necessarily</w:t>
      </w:r>
    </w:p>
    <w:p>
      <w:pPr>
        <w:spacing w:after="0" w:line="47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7" w:lineRule="auto"/>
        <w:ind w:right="521"/>
      </w:pPr>
      <w:r>
        <w:rPr/>
        <w:t>transformative as a matter of law “[i]f looking at the works side-by-side, the</w:t>
      </w:r>
      <w:r>
        <w:rPr>
          <w:spacing w:val="1"/>
        </w:rPr>
        <w:t> </w:t>
      </w:r>
      <w:r>
        <w:rPr/>
        <w:t>secondary</w:t>
      </w:r>
      <w:r>
        <w:rPr>
          <w:spacing w:val="-4"/>
        </w:rPr>
        <w:t> </w:t>
      </w:r>
      <w:r>
        <w:rPr/>
        <w:t>work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character,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expression,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employs</w:t>
      </w:r>
      <w:r>
        <w:rPr>
          <w:spacing w:val="-3"/>
        </w:rPr>
        <w:t> </w:t>
      </w:r>
      <w:r>
        <w:rPr/>
        <w:t>new</w:t>
      </w:r>
      <w:r>
        <w:rPr>
          <w:spacing w:val="-62"/>
        </w:rPr>
        <w:t> </w:t>
      </w:r>
      <w:r>
        <w:rPr/>
        <w:t>aesthetics with [distinct] creative and communicative results.” </w:t>
      </w:r>
      <w:r>
        <w:rPr>
          <w:i/>
        </w:rPr>
        <w:t>Warhol</w:t>
      </w:r>
      <w:r>
        <w:rPr/>
        <w:t>, 382 F.</w:t>
      </w:r>
      <w:r>
        <w:rPr>
          <w:spacing w:val="1"/>
        </w:rPr>
        <w:t> </w:t>
      </w:r>
      <w:r>
        <w:rPr/>
        <w:t>Supp.</w:t>
      </w:r>
      <w:r>
        <w:rPr>
          <w:spacing w:val="-3"/>
        </w:rPr>
        <w:t> </w:t>
      </w:r>
      <w:r>
        <w:rPr/>
        <w:t>3d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325-26</w:t>
      </w:r>
      <w:r>
        <w:rPr>
          <w:spacing w:val="-3"/>
        </w:rPr>
        <w:t> </w:t>
      </w:r>
      <w:r>
        <w:rPr/>
        <w:t>(internal</w:t>
      </w:r>
      <w:r>
        <w:rPr>
          <w:spacing w:val="-3"/>
        </w:rPr>
        <w:t> </w:t>
      </w:r>
      <w:r>
        <w:rPr/>
        <w:t>quotation</w:t>
      </w:r>
      <w:r>
        <w:rPr>
          <w:spacing w:val="-3"/>
        </w:rPr>
        <w:t> </w:t>
      </w:r>
      <w:r>
        <w:rPr/>
        <w:t>marks</w:t>
      </w:r>
      <w:r>
        <w:rPr>
          <w:spacing w:val="-3"/>
        </w:rPr>
        <w:t> </w:t>
      </w:r>
      <w:r>
        <w:rPr/>
        <w:t>omitted)</w:t>
      </w:r>
      <w:r>
        <w:rPr>
          <w:spacing w:val="-2"/>
        </w:rPr>
        <w:t> </w:t>
      </w:r>
      <w:r>
        <w:rPr/>
        <w:t>(alterations</w:t>
      </w:r>
      <w:r>
        <w:rPr>
          <w:spacing w:val="-3"/>
        </w:rPr>
        <w:t> </w:t>
      </w:r>
      <w:r>
        <w:rPr/>
        <w:t>adopted).</w:t>
      </w:r>
    </w:p>
    <w:p>
      <w:pPr>
        <w:pStyle w:val="BodyText"/>
        <w:spacing w:line="477" w:lineRule="auto"/>
        <w:ind w:right="607"/>
      </w:pPr>
      <w:r>
        <w:rPr/>
        <w:t>Although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literal</w:t>
      </w:r>
      <w:r>
        <w:rPr>
          <w:spacing w:val="-4"/>
        </w:rPr>
        <w:t> </w:t>
      </w:r>
      <w:r>
        <w:rPr/>
        <w:t>construction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certain</w:t>
      </w:r>
      <w:r>
        <w:rPr>
          <w:spacing w:val="-4"/>
        </w:rPr>
        <w:t> </w:t>
      </w:r>
      <w:r>
        <w:rPr/>
        <w:t>passages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i/>
        </w:rPr>
        <w:t>Cariou</w:t>
      </w:r>
      <w:r>
        <w:rPr>
          <w:i/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support</w:t>
      </w:r>
      <w:r>
        <w:rPr>
          <w:spacing w:val="-4"/>
        </w:rPr>
        <w:t> </w:t>
      </w:r>
      <w:r>
        <w:rPr/>
        <w:t>that</w:t>
      </w:r>
      <w:r>
        <w:rPr>
          <w:spacing w:val="-62"/>
        </w:rPr>
        <w:t> </w:t>
      </w:r>
      <w:r>
        <w:rPr/>
        <w:t>proposition,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reading</w:t>
      </w:r>
      <w:r>
        <w:rPr>
          <w:spacing w:val="-1"/>
        </w:rPr>
        <w:t> </w:t>
      </w:r>
      <w:r>
        <w:rPr/>
        <w:t>stretches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decision</w:t>
      </w:r>
      <w:r>
        <w:rPr>
          <w:spacing w:val="-1"/>
        </w:rPr>
        <w:t> </w:t>
      </w:r>
      <w:r>
        <w:rPr/>
        <w:t>too</w:t>
      </w:r>
      <w:r>
        <w:rPr>
          <w:spacing w:val="-2"/>
        </w:rPr>
        <w:t> </w:t>
      </w:r>
      <w:r>
        <w:rPr/>
        <w:t>far.</w:t>
      </w:r>
    </w:p>
    <w:p>
      <w:pPr>
        <w:pStyle w:val="BodyText"/>
        <w:spacing w:line="477" w:lineRule="auto"/>
        <w:ind w:right="271" w:firstLine="720"/>
      </w:pPr>
      <w:r>
        <w:rPr/>
        <w:t>Of course, the alteration of an original work “with ‘new expression,</w:t>
      </w:r>
      <w:r>
        <w:rPr>
          <w:spacing w:val="1"/>
        </w:rPr>
        <w:t> </w:t>
      </w:r>
      <w:r>
        <w:rPr/>
        <w:t>meaning,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message,’”</w:t>
      </w:r>
      <w:r>
        <w:rPr>
          <w:spacing w:val="-2"/>
        </w:rPr>
        <w:t> </w:t>
      </w:r>
      <w:r>
        <w:rPr>
          <w:i/>
        </w:rPr>
        <w:t>Cariou</w:t>
      </w:r>
      <w:r>
        <w:rPr/>
        <w:t>,</w:t>
      </w:r>
      <w:r>
        <w:rPr>
          <w:spacing w:val="-3"/>
        </w:rPr>
        <w:t> </w:t>
      </w:r>
      <w:r>
        <w:rPr/>
        <w:t>714</w:t>
      </w:r>
      <w:r>
        <w:rPr>
          <w:spacing w:val="-3"/>
        </w:rPr>
        <w:t> </w:t>
      </w:r>
      <w:r>
        <w:rPr/>
        <w:t>F.3d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706,</w:t>
      </w:r>
      <w:r>
        <w:rPr>
          <w:spacing w:val="-3"/>
        </w:rPr>
        <w:t> </w:t>
      </w:r>
      <w:r>
        <w:rPr/>
        <w:t>quoting</w:t>
      </w:r>
      <w:r>
        <w:rPr>
          <w:spacing w:val="-4"/>
        </w:rPr>
        <w:t> </w:t>
      </w:r>
      <w:r>
        <w:rPr>
          <w:i/>
        </w:rPr>
        <w:t>Campbell</w:t>
      </w:r>
      <w:r>
        <w:rPr/>
        <w:t>,</w:t>
      </w:r>
      <w:r>
        <w:rPr>
          <w:spacing w:val="-3"/>
        </w:rPr>
        <w:t> </w:t>
      </w:r>
      <w:r>
        <w:rPr/>
        <w:t>510</w:t>
      </w:r>
      <w:r>
        <w:rPr>
          <w:spacing w:val="-3"/>
        </w:rPr>
        <w:t> </w:t>
      </w:r>
      <w:r>
        <w:rPr/>
        <w:t>U.S.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579,</w:t>
      </w:r>
      <w:r>
        <w:rPr>
          <w:spacing w:val="-62"/>
        </w:rPr>
        <w:t> </w:t>
      </w:r>
      <w:r>
        <w:rPr/>
        <w:t>whether by the use of “new aesthetics,” </w:t>
      </w:r>
      <w:r>
        <w:rPr>
          <w:i/>
        </w:rPr>
        <w:t>id.</w:t>
      </w:r>
      <w:r>
        <w:rPr/>
        <w:t>, quoting </w:t>
      </w:r>
      <w:r>
        <w:rPr>
          <w:i/>
        </w:rPr>
        <w:t>Blanch</w:t>
      </w:r>
      <w:r>
        <w:rPr/>
        <w:t>, 467 F.3d at 253, by</w:t>
      </w:r>
      <w:r>
        <w:rPr>
          <w:spacing w:val="1"/>
        </w:rPr>
        <w:t> </w:t>
      </w:r>
      <w:r>
        <w:rPr/>
        <w:t>placing the work “in a different context,” </w:t>
      </w:r>
      <w:r>
        <w:rPr>
          <w:i/>
        </w:rPr>
        <w:t>Perfect 10, Inc. v. Amazon.com, Inc.</w:t>
      </w:r>
      <w:r>
        <w:rPr/>
        <w:t>, 508</w:t>
      </w:r>
      <w:r>
        <w:rPr>
          <w:spacing w:val="1"/>
        </w:rPr>
        <w:t> </w:t>
      </w:r>
      <w:r>
        <w:rPr/>
        <w:t>F.3d 1146, 1165 (9th Cir. 2007), or by any other means is the </w:t>
      </w:r>
      <w:r>
        <w:rPr>
          <w:i/>
        </w:rPr>
        <w:t>sine qua non </w:t>
      </w:r>
      <w:r>
        <w:rPr/>
        <w:t>of</w:t>
      </w:r>
      <w:r>
        <w:rPr>
          <w:spacing w:val="1"/>
        </w:rPr>
        <w:t> </w:t>
      </w:r>
      <w:r>
        <w:rPr/>
        <w:t>transformativeness. It does not follow, however, that any secondary work that</w:t>
      </w:r>
      <w:r>
        <w:rPr>
          <w:spacing w:val="1"/>
        </w:rPr>
        <w:t> </w:t>
      </w:r>
      <w:r>
        <w:rPr/>
        <w:t>adds a new aesthetic or new expression to its source material is necessarily</w:t>
      </w:r>
      <w:r>
        <w:rPr>
          <w:spacing w:val="1"/>
        </w:rPr>
        <w:t> </w:t>
      </w:r>
      <w:r>
        <w:rPr/>
        <w:t>transformative.</w:t>
      </w:r>
    </w:p>
    <w:p>
      <w:pPr>
        <w:pStyle w:val="BodyText"/>
        <w:spacing w:line="477" w:lineRule="auto"/>
        <w:ind w:right="414" w:firstLine="720"/>
      </w:pPr>
      <w:r>
        <w:rPr/>
        <w:t>Consider the five works at issue in </w:t>
      </w:r>
      <w:r>
        <w:rPr>
          <w:i/>
        </w:rPr>
        <w:t>Cariou </w:t>
      </w:r>
      <w:r>
        <w:rPr/>
        <w:t>that we did </w:t>
      </w:r>
      <w:r>
        <w:rPr>
          <w:i/>
        </w:rPr>
        <w:t>not </w:t>
      </w:r>
      <w:r>
        <w:rPr/>
        <w:t>conclude were</w:t>
      </w:r>
      <w:r>
        <w:rPr>
          <w:spacing w:val="-62"/>
        </w:rPr>
        <w:t> </w:t>
      </w:r>
      <w:r>
        <w:rPr/>
        <w:t>transformative as a matter of law. Though varying in degree both amongst</w:t>
      </w:r>
      <w:r>
        <w:rPr>
          <w:spacing w:val="1"/>
        </w:rPr>
        <w:t> </w:t>
      </w:r>
      <w:r>
        <w:rPr/>
        <w:t>themselves and as compared to the works that we did adjudge transformative,</w:t>
      </w:r>
      <w:r>
        <w:rPr>
          <w:spacing w:val="-62"/>
        </w:rPr>
        <w:t> </w:t>
      </w:r>
      <w:r>
        <w:rPr/>
        <w:t>each</w:t>
      </w:r>
      <w:r>
        <w:rPr>
          <w:spacing w:val="-4"/>
        </w:rPr>
        <w:t> </w:t>
      </w:r>
      <w:r>
        <w:rPr/>
        <w:t>undoubtedly</w:t>
      </w:r>
      <w:r>
        <w:rPr>
          <w:spacing w:val="-3"/>
        </w:rPr>
        <w:t> </w:t>
      </w:r>
      <w:r>
        <w:rPr/>
        <w:t>imbued</w:t>
      </w:r>
      <w:r>
        <w:rPr>
          <w:spacing w:val="-3"/>
        </w:rPr>
        <w:t> </w:t>
      </w:r>
      <w:r>
        <w:rPr/>
        <w:t>Cariou’s</w:t>
      </w:r>
      <w:r>
        <w:rPr>
          <w:spacing w:val="-4"/>
        </w:rPr>
        <w:t> </w:t>
      </w:r>
      <w:r>
        <w:rPr/>
        <w:t>work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“new</w:t>
      </w:r>
      <w:r>
        <w:rPr>
          <w:spacing w:val="-3"/>
        </w:rPr>
        <w:t> </w:t>
      </w:r>
      <w:r>
        <w:rPr/>
        <w:t>aesthetic”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phrase</w:t>
      </w:r>
    </w:p>
    <w:p>
      <w:pPr>
        <w:spacing w:after="0" w:line="47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7" w:lineRule="auto"/>
        <w:ind w:right="159"/>
        <w:rPr>
          <w:i/>
        </w:rPr>
      </w:pPr>
      <w:r>
        <w:rPr/>
        <w:t>might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colloquially</w:t>
      </w:r>
      <w:r>
        <w:rPr>
          <w:spacing w:val="-3"/>
        </w:rPr>
        <w:t> </w:t>
      </w:r>
      <w:r>
        <w:rPr/>
        <w:t>understood.</w:t>
      </w:r>
      <w:r>
        <w:rPr>
          <w:spacing w:val="-3"/>
        </w:rPr>
        <w:t> </w:t>
      </w:r>
      <w:r>
        <w:rPr/>
        <w:t>Prince’s</w:t>
      </w:r>
      <w:r>
        <w:rPr>
          <w:spacing w:val="-4"/>
        </w:rPr>
        <w:t> </w:t>
      </w:r>
      <w:r>
        <w:rPr>
          <w:i/>
        </w:rPr>
        <w:t>Canal</w:t>
      </w:r>
      <w:r>
        <w:rPr>
          <w:i/>
          <w:spacing w:val="-3"/>
        </w:rPr>
        <w:t> </w:t>
      </w:r>
      <w:r>
        <w:rPr>
          <w:i/>
        </w:rPr>
        <w:t>Zone</w:t>
      </w:r>
      <w:r>
        <w:rPr>
          <w:i/>
          <w:spacing w:val="-3"/>
        </w:rPr>
        <w:t> </w:t>
      </w:r>
      <w:r>
        <w:rPr>
          <w:i/>
        </w:rPr>
        <w:t>(2007)</w:t>
      </w:r>
      <w:r>
        <w:rPr>
          <w:i/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collage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thirty-</w:t>
      </w:r>
      <w:r>
        <w:rPr>
          <w:spacing w:val="-62"/>
        </w:rPr>
        <w:t> </w:t>
      </w:r>
      <w:r>
        <w:rPr/>
        <w:t>six of Cariou’s photographs, most of which Prince altered by, for example,</w:t>
      </w:r>
      <w:r>
        <w:rPr>
          <w:spacing w:val="1"/>
        </w:rPr>
        <w:t> </w:t>
      </w:r>
      <w:r>
        <w:rPr/>
        <w:t>painting</w:t>
      </w:r>
      <w:r>
        <w:rPr>
          <w:spacing w:val="-4"/>
        </w:rPr>
        <w:t> </w:t>
      </w:r>
      <w:r>
        <w:rPr/>
        <w:t>over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faces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bodies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Cariou’s</w:t>
      </w:r>
      <w:r>
        <w:rPr>
          <w:spacing w:val="-4"/>
        </w:rPr>
        <w:t> </w:t>
      </w:r>
      <w:r>
        <w:rPr/>
        <w:t>subjects,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some</w:t>
      </w:r>
      <w:r>
        <w:rPr>
          <w:spacing w:val="-3"/>
        </w:rPr>
        <w:t> </w:t>
      </w:r>
      <w:r>
        <w:rPr/>
        <w:t>instances</w:t>
      </w:r>
      <w:r>
        <w:rPr>
          <w:spacing w:val="-3"/>
        </w:rPr>
        <w:t> </w:t>
      </w:r>
      <w:r>
        <w:rPr/>
        <w:t>altering</w:t>
      </w:r>
      <w:r>
        <w:rPr>
          <w:spacing w:val="-62"/>
        </w:rPr>
        <w:t> </w:t>
      </w:r>
      <w:r>
        <w:rPr/>
        <w:t>them significantly. </w:t>
      </w:r>
      <w:r>
        <w:rPr>
          <w:i/>
        </w:rPr>
        <w:t>See Cariou</w:t>
      </w:r>
      <w:r>
        <w:rPr/>
        <w:t>, 714 F.3d at 711. In </w:t>
      </w:r>
      <w:r>
        <w:rPr>
          <w:i/>
        </w:rPr>
        <w:t>Graduation</w:t>
      </w:r>
      <w:r>
        <w:rPr/>
        <w:t>, Prince added blue</w:t>
      </w:r>
      <w:r>
        <w:rPr>
          <w:spacing w:val="1"/>
        </w:rPr>
        <w:t> </w:t>
      </w:r>
      <w:r>
        <w:rPr/>
        <w:t>“lozenges” over the eyes and mouth of Cariou’s subject and pasted an image of</w:t>
      </w:r>
      <w:r>
        <w:rPr>
          <w:spacing w:val="1"/>
        </w:rPr>
        <w:t> </w:t>
      </w:r>
      <w:r>
        <w:rPr/>
        <w:t>hands playing a blue guitar over his hands. </w:t>
      </w:r>
      <w:r>
        <w:rPr>
          <w:i/>
        </w:rPr>
        <w:t>Id. </w:t>
      </w:r>
      <w:r>
        <w:rPr/>
        <w:t>Both of these works certainly</w:t>
      </w:r>
      <w:r>
        <w:rPr>
          <w:spacing w:val="1"/>
        </w:rPr>
        <w:t> </w:t>
      </w:r>
      <w:r>
        <w:rPr/>
        <w:t>imbued the originals from which they derive with a “new aesthetic;”</w:t>
      </w:r>
      <w:r>
        <w:rPr>
          <w:spacing w:val="1"/>
        </w:rPr>
        <w:t> </w:t>
      </w:r>
      <w:r>
        <w:rPr/>
        <w:t>notwithstanding, we could not “confidently</w:t>
      </w:r>
      <w:r>
        <w:rPr>
          <w:spacing w:val="65"/>
        </w:rPr>
        <w:t> </w:t>
      </w:r>
      <w:r>
        <w:rPr/>
        <w:t>. . . make a determination about</w:t>
      </w:r>
      <w:r>
        <w:rPr>
          <w:spacing w:val="1"/>
        </w:rPr>
        <w:t> </w:t>
      </w:r>
      <w:r>
        <w:rPr/>
        <w:t>their</w:t>
      </w:r>
      <w:r>
        <w:rPr>
          <w:spacing w:val="-2"/>
        </w:rPr>
        <w:t> </w:t>
      </w:r>
      <w:r>
        <w:rPr/>
        <w:t>transformative</w:t>
      </w:r>
      <w:r>
        <w:rPr>
          <w:spacing w:val="-1"/>
        </w:rPr>
        <w:t> </w:t>
      </w:r>
      <w:r>
        <w:rPr/>
        <w:t>nature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matter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law.”</w:t>
      </w:r>
      <w:r>
        <w:rPr>
          <w:spacing w:val="-6"/>
        </w:rPr>
        <w:t> </w:t>
      </w:r>
      <w:r>
        <w:rPr>
          <w:i/>
        </w:rPr>
        <w:t>Id.</w:t>
      </w:r>
    </w:p>
    <w:p>
      <w:pPr>
        <w:pStyle w:val="BodyText"/>
        <w:spacing w:line="477" w:lineRule="auto"/>
        <w:ind w:right="130" w:firstLine="720"/>
      </w:pPr>
      <w:r>
        <w:rPr/>
        <w:t>Moreover, as we have repeatedly observed, there exists an entire class of</w:t>
      </w:r>
      <w:r>
        <w:rPr>
          <w:spacing w:val="1"/>
        </w:rPr>
        <w:t> </w:t>
      </w:r>
      <w:r>
        <w:rPr/>
        <w:t>secondary</w:t>
      </w:r>
      <w:r>
        <w:rPr>
          <w:spacing w:val="-4"/>
        </w:rPr>
        <w:t> </w:t>
      </w:r>
      <w:r>
        <w:rPr/>
        <w:t>works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add</w:t>
      </w:r>
      <w:r>
        <w:rPr>
          <w:spacing w:val="-3"/>
        </w:rPr>
        <w:t> </w:t>
      </w:r>
      <w:r>
        <w:rPr/>
        <w:t>“new</w:t>
      </w:r>
      <w:r>
        <w:rPr>
          <w:spacing w:val="-3"/>
        </w:rPr>
        <w:t> </w:t>
      </w:r>
      <w:r>
        <w:rPr/>
        <w:t>expression,</w:t>
      </w:r>
      <w:r>
        <w:rPr>
          <w:spacing w:val="-4"/>
        </w:rPr>
        <w:t> </w:t>
      </w:r>
      <w:r>
        <w:rPr/>
        <w:t>meaning,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message”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source</w:t>
      </w:r>
      <w:r>
        <w:rPr>
          <w:spacing w:val="-62"/>
        </w:rPr>
        <w:t> </w:t>
      </w:r>
      <w:r>
        <w:rPr/>
        <w:t>material but are nonetheless specifically </w:t>
      </w:r>
      <w:r>
        <w:rPr>
          <w:i/>
        </w:rPr>
        <w:t>excluded </w:t>
      </w:r>
      <w:r>
        <w:rPr/>
        <w:t>from the scope of fair use:</w:t>
      </w:r>
      <w:r>
        <w:rPr>
          <w:spacing w:val="1"/>
        </w:rPr>
        <w:t> </w:t>
      </w:r>
      <w:r>
        <w:rPr/>
        <w:t>derivative works. As one of our sister circuits has observed, an overly liberal</w:t>
      </w:r>
      <w:r>
        <w:rPr>
          <w:spacing w:val="1"/>
        </w:rPr>
        <w:t> </w:t>
      </w:r>
      <w:r>
        <w:rPr/>
        <w:t>standard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transformativeness,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embraced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court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62"/>
        </w:rPr>
        <w:t> </w:t>
      </w:r>
      <w:r>
        <w:rPr/>
        <w:t>case, risks crowding out statutory protections for derivative works. </w:t>
      </w:r>
      <w:r>
        <w:rPr>
          <w:i/>
        </w:rPr>
        <w:t>See Kienitz v.</w:t>
      </w:r>
      <w:r>
        <w:rPr>
          <w:i/>
          <w:spacing w:val="1"/>
        </w:rPr>
        <w:t> </w:t>
      </w:r>
      <w:r>
        <w:rPr>
          <w:i/>
        </w:rPr>
        <w:t>Sconnie Nation LLC</w:t>
      </w:r>
      <w:r>
        <w:rPr/>
        <w:t>, 766 F.3d 756, 758 (7th Cir. 2014) (“To say that a new use</w:t>
      </w:r>
      <w:r>
        <w:rPr>
          <w:spacing w:val="1"/>
        </w:rPr>
        <w:t> </w:t>
      </w:r>
      <w:r>
        <w:rPr/>
        <w:t>transforms the work is precisely to say that it is derivative and thus, one might</w:t>
      </w:r>
      <w:r>
        <w:rPr>
          <w:spacing w:val="1"/>
        </w:rPr>
        <w:t> </w:t>
      </w:r>
      <w:r>
        <w:rPr/>
        <w:t>suppose,</w:t>
      </w:r>
      <w:r>
        <w:rPr>
          <w:spacing w:val="-2"/>
        </w:rPr>
        <w:t> </w:t>
      </w:r>
      <w:r>
        <w:rPr/>
        <w:t>protected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[17</w:t>
      </w:r>
      <w:r>
        <w:rPr>
          <w:spacing w:val="-1"/>
        </w:rPr>
        <w:t> </w:t>
      </w:r>
      <w:r>
        <w:rPr/>
        <w:t>U.S.C.]</w:t>
      </w:r>
      <w:r>
        <w:rPr>
          <w:spacing w:val="-2"/>
        </w:rPr>
        <w:t> </w:t>
      </w:r>
      <w:r>
        <w:rPr/>
        <w:t>§</w:t>
      </w:r>
      <w:r>
        <w:rPr>
          <w:spacing w:val="-1"/>
        </w:rPr>
        <w:t> </w:t>
      </w:r>
      <w:r>
        <w:rPr/>
        <w:t>106(2).”).</w:t>
      </w:r>
    </w:p>
    <w:p>
      <w:pPr>
        <w:spacing w:after="0" w:line="47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7" w:lineRule="auto"/>
        <w:ind w:right="171" w:firstLine="720"/>
      </w:pPr>
      <w:r>
        <w:rPr/>
        <w:t>We addressed derivative works in </w:t>
      </w:r>
      <w:r>
        <w:rPr>
          <w:i/>
        </w:rPr>
        <w:t>Cariou</w:t>
      </w:r>
      <w:r>
        <w:rPr/>
        <w:t>, characterizing them as</w:t>
      </w:r>
      <w:r>
        <w:rPr>
          <w:spacing w:val="1"/>
        </w:rPr>
        <w:t> </w:t>
      </w:r>
      <w:r>
        <w:rPr/>
        <w:t>secondary works that merely present “the same material but in a new form”</w:t>
      </w:r>
      <w:r>
        <w:rPr>
          <w:spacing w:val="1"/>
        </w:rPr>
        <w:t> </w:t>
      </w:r>
      <w:r>
        <w:rPr/>
        <w:t>without “add[ing] something new.” 714 F.3d at 708 (citation omitted); </w:t>
      </w:r>
      <w:r>
        <w:rPr>
          <w:i/>
        </w:rPr>
        <w:t>see also</w:t>
      </w:r>
      <w:r>
        <w:rPr>
          <w:i/>
          <w:spacing w:val="1"/>
        </w:rPr>
        <w:t> </w:t>
      </w:r>
      <w:r>
        <w:rPr>
          <w:i/>
        </w:rPr>
        <w:t>Google</w:t>
      </w:r>
      <w:r>
        <w:rPr/>
        <w:t>,</w:t>
      </w:r>
      <w:r>
        <w:rPr>
          <w:spacing w:val="-4"/>
        </w:rPr>
        <w:t> </w:t>
      </w:r>
      <w:r>
        <w:rPr/>
        <w:t>804</w:t>
      </w:r>
      <w:r>
        <w:rPr>
          <w:spacing w:val="-4"/>
        </w:rPr>
        <w:t> </w:t>
      </w:r>
      <w:r>
        <w:rPr/>
        <w:t>F.3d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215-16</w:t>
      </w:r>
      <w:r>
        <w:rPr>
          <w:spacing w:val="-4"/>
        </w:rPr>
        <w:t> </w:t>
      </w:r>
      <w:r>
        <w:rPr/>
        <w:t>(“[D]erivative</w:t>
      </w:r>
      <w:r>
        <w:rPr>
          <w:spacing w:val="-3"/>
        </w:rPr>
        <w:t> </w:t>
      </w:r>
      <w:r>
        <w:rPr/>
        <w:t>works</w:t>
      </w:r>
      <w:r>
        <w:rPr>
          <w:spacing w:val="-4"/>
        </w:rPr>
        <w:t> </w:t>
      </w:r>
      <w:r>
        <w:rPr/>
        <w:t>generally</w:t>
      </w:r>
      <w:r>
        <w:rPr>
          <w:spacing w:val="-4"/>
        </w:rPr>
        <w:t> </w:t>
      </w:r>
      <w:r>
        <w:rPr/>
        <w:t>involve</w:t>
      </w:r>
      <w:r>
        <w:rPr>
          <w:spacing w:val="-4"/>
        </w:rPr>
        <w:t> </w:t>
      </w:r>
      <w:r>
        <w:rPr/>
        <w:t>transformations</w:t>
      </w:r>
      <w:r>
        <w:rPr>
          <w:spacing w:val="-62"/>
        </w:rPr>
        <w:t> </w:t>
      </w:r>
      <w:r>
        <w:rPr/>
        <w:t>in the nature of </w:t>
      </w:r>
      <w:r>
        <w:rPr>
          <w:i/>
        </w:rPr>
        <w:t>changes of form</w:t>
      </w:r>
      <w:r>
        <w:rPr/>
        <w:t>.”) (emphasis in original). While that description</w:t>
      </w:r>
      <w:r>
        <w:rPr>
          <w:spacing w:val="1"/>
        </w:rPr>
        <w:t> </w:t>
      </w:r>
      <w:r>
        <w:rPr/>
        <w:t>may be a useful shorthand, it is likewise susceptible to misapplication if</w:t>
      </w:r>
      <w:r>
        <w:rPr>
          <w:spacing w:val="1"/>
        </w:rPr>
        <w:t> </w:t>
      </w:r>
      <w:r>
        <w:rPr/>
        <w:t>interpreted</w:t>
      </w:r>
      <w:r>
        <w:rPr>
          <w:spacing w:val="-4"/>
        </w:rPr>
        <w:t> </w:t>
      </w:r>
      <w:r>
        <w:rPr/>
        <w:t>too</w:t>
      </w:r>
      <w:r>
        <w:rPr>
          <w:spacing w:val="-4"/>
        </w:rPr>
        <w:t> </w:t>
      </w:r>
      <w:r>
        <w:rPr/>
        <w:t>broadly.</w:t>
      </w:r>
      <w:r>
        <w:rPr>
          <w:spacing w:val="-3"/>
        </w:rPr>
        <w:t> </w:t>
      </w:r>
      <w:r>
        <w:rPr/>
        <w:t>Indeed,</w:t>
      </w:r>
      <w:r>
        <w:rPr>
          <w:spacing w:val="-4"/>
        </w:rPr>
        <w:t> </w:t>
      </w:r>
      <w:r>
        <w:rPr/>
        <w:t>many</w:t>
      </w:r>
      <w:r>
        <w:rPr>
          <w:spacing w:val="-4"/>
        </w:rPr>
        <w:t> </w:t>
      </w:r>
      <w:r>
        <w:rPr/>
        <w:t>derivative</w:t>
      </w:r>
      <w:r>
        <w:rPr>
          <w:spacing w:val="-3"/>
        </w:rPr>
        <w:t> </w:t>
      </w:r>
      <w:r>
        <w:rPr/>
        <w:t>works</w:t>
      </w:r>
      <w:r>
        <w:rPr>
          <w:spacing w:val="-4"/>
        </w:rPr>
        <w:t> </w:t>
      </w:r>
      <w:r>
        <w:rPr/>
        <w:t>“add</w:t>
      </w:r>
      <w:r>
        <w:rPr>
          <w:spacing w:val="-3"/>
        </w:rPr>
        <w:t> </w:t>
      </w:r>
      <w:r>
        <w:rPr/>
        <w:t>something</w:t>
      </w:r>
      <w:r>
        <w:rPr>
          <w:spacing w:val="-4"/>
        </w:rPr>
        <w:t> </w:t>
      </w:r>
      <w:r>
        <w:rPr/>
        <w:t>new”</w:t>
      </w:r>
      <w:r>
        <w:rPr>
          <w:spacing w:val="-4"/>
        </w:rPr>
        <w:t> </w:t>
      </w:r>
      <w:r>
        <w:rPr/>
        <w:t>to</w:t>
      </w:r>
      <w:r>
        <w:rPr>
          <w:spacing w:val="-62"/>
        </w:rPr>
        <w:t> </w:t>
      </w:r>
      <w:r>
        <w:rPr/>
        <w:t>their</w:t>
      </w:r>
      <w:r>
        <w:rPr>
          <w:spacing w:val="-2"/>
        </w:rPr>
        <w:t> </w:t>
      </w:r>
      <w:r>
        <w:rPr/>
        <w:t>source</w:t>
      </w:r>
      <w:r>
        <w:rPr>
          <w:spacing w:val="-1"/>
        </w:rPr>
        <w:t> </w:t>
      </w:r>
      <w:r>
        <w:rPr/>
        <w:t>material.</w:t>
      </w:r>
    </w:p>
    <w:p>
      <w:pPr>
        <w:pStyle w:val="BodyText"/>
        <w:spacing w:line="475" w:lineRule="auto"/>
        <w:ind w:right="190" w:firstLine="720"/>
      </w:pPr>
      <w:r>
        <w:rPr/>
        <w:t>Consider, for example, a film adaptation of a novel. Such adaptations</w:t>
      </w:r>
      <w:r>
        <w:rPr>
          <w:spacing w:val="1"/>
        </w:rPr>
        <w:t> </w:t>
      </w:r>
      <w:r>
        <w:rPr/>
        <w:t>frequently add quite a bit to their source material: characters are combined,</w:t>
      </w:r>
      <w:r>
        <w:rPr>
          <w:spacing w:val="1"/>
        </w:rPr>
        <w:t> </w:t>
      </w:r>
      <w:r>
        <w:rPr/>
        <w:t>eliminated, or created out of thin air; plot elements are simplified or eliminated;</w:t>
      </w:r>
      <w:r>
        <w:rPr>
          <w:spacing w:val="1"/>
        </w:rPr>
        <w:t> </w:t>
      </w:r>
      <w:r>
        <w:rPr/>
        <w:t>new scenes are added; the moral or political implications of the original work</w:t>
      </w:r>
      <w:r>
        <w:rPr>
          <w:spacing w:val="1"/>
        </w:rPr>
        <w:t> </w:t>
      </w:r>
      <w:r>
        <w:rPr/>
        <w:t>may be eliminated or even reversed, or plot and character elements altered to</w:t>
      </w:r>
      <w:r>
        <w:rPr>
          <w:spacing w:val="1"/>
        </w:rPr>
        <w:t> </w:t>
      </w:r>
      <w:r>
        <w:rPr/>
        <w:t>create such implications where the original text eschewed such matters. And all</w:t>
      </w:r>
      <w:r>
        <w:rPr>
          <w:spacing w:val="1"/>
        </w:rPr>
        <w:t> </w:t>
      </w:r>
      <w:r>
        <w:rPr/>
        <w:t>of these editorial modifications are filtered through the creative contributions of</w:t>
      </w:r>
      <w:r>
        <w:rPr>
          <w:spacing w:val="1"/>
        </w:rPr>
        <w:t> </w:t>
      </w:r>
      <w:r>
        <w:rPr/>
        <w:t>the screenwriter, director, cast, camera crew, set designers, cinematographers,</w:t>
      </w:r>
      <w:r>
        <w:rPr>
          <w:spacing w:val="1"/>
        </w:rPr>
        <w:t> </w:t>
      </w:r>
      <w:r>
        <w:rPr/>
        <w:t>editors,</w:t>
      </w:r>
      <w:r>
        <w:rPr>
          <w:spacing w:val="-4"/>
        </w:rPr>
        <w:t> </w:t>
      </w:r>
      <w:r>
        <w:rPr/>
        <w:t>sound</w:t>
      </w:r>
      <w:r>
        <w:rPr>
          <w:spacing w:val="-3"/>
        </w:rPr>
        <w:t> </w:t>
      </w:r>
      <w:r>
        <w:rPr/>
        <w:t>engineers,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myriad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/>
        <w:t>individuals</w:t>
      </w:r>
      <w:r>
        <w:rPr>
          <w:spacing w:val="-3"/>
        </w:rPr>
        <w:t> </w:t>
      </w:r>
      <w:r>
        <w:rPr/>
        <w:t>integral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creation</w:t>
      </w:r>
      <w:r>
        <w:rPr>
          <w:spacing w:val="-3"/>
        </w:rPr>
        <w:t> </w:t>
      </w:r>
      <w:r>
        <w:rPr/>
        <w:t>of</w:t>
      </w:r>
      <w:r>
        <w:rPr>
          <w:spacing w:val="-62"/>
        </w:rPr>
        <w:t> </w:t>
      </w:r>
      <w:r>
        <w:rPr/>
        <w:t>a</w:t>
      </w:r>
      <w:r>
        <w:rPr>
          <w:spacing w:val="-2"/>
        </w:rPr>
        <w:t> </w:t>
      </w:r>
      <w:r>
        <w:rPr/>
        <w:t>film.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reason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recognized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“[w]hen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novel</w:t>
      </w:r>
      <w:r>
        <w:rPr>
          <w:spacing w:val="-2"/>
        </w:rPr>
        <w:t> </w:t>
      </w:r>
      <w:r>
        <w:rPr/>
        <w:t>is</w:t>
      </w:r>
    </w:p>
    <w:p>
      <w:pPr>
        <w:spacing w:after="0" w:line="475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7" w:lineRule="auto"/>
        <w:ind w:right="409"/>
        <w:jc w:val="both"/>
      </w:pPr>
      <w:r>
        <w:rPr/>
        <w:t>converted to a film . . . [t]he invention of the original author combines with the</w:t>
      </w:r>
      <w:r>
        <w:rPr>
          <w:spacing w:val="-62"/>
        </w:rPr>
        <w:t> </w:t>
      </w:r>
      <w:r>
        <w:rPr/>
        <w:t>cinematographic</w:t>
      </w:r>
      <w:r>
        <w:rPr>
          <w:spacing w:val="-5"/>
        </w:rPr>
        <w:t> </w:t>
      </w:r>
      <w:r>
        <w:rPr/>
        <w:t>interpretive</w:t>
      </w:r>
      <w:r>
        <w:rPr>
          <w:spacing w:val="-5"/>
        </w:rPr>
        <w:t> </w:t>
      </w:r>
      <w:r>
        <w:rPr/>
        <w:t>skills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filmmaker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produce</w:t>
      </w:r>
      <w:r>
        <w:rPr>
          <w:spacing w:val="-5"/>
        </w:rPr>
        <w:t> </w:t>
      </w:r>
      <w:r>
        <w:rPr/>
        <w:t>something</w:t>
      </w:r>
      <w:r>
        <w:rPr>
          <w:spacing w:val="-5"/>
        </w:rPr>
        <w:t> </w:t>
      </w:r>
      <w:r>
        <w:rPr/>
        <w:t>that</w:t>
      </w:r>
      <w:r>
        <w:rPr>
          <w:spacing w:val="-63"/>
        </w:rPr>
        <w:t> </w:t>
      </w:r>
      <w:r>
        <w:rPr/>
        <w:t>neither</w:t>
      </w:r>
      <w:r>
        <w:rPr>
          <w:spacing w:val="-3"/>
        </w:rPr>
        <w:t> </w:t>
      </w:r>
      <w:r>
        <w:rPr/>
        <w:t>could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produced</w:t>
      </w:r>
      <w:r>
        <w:rPr>
          <w:spacing w:val="-3"/>
        </w:rPr>
        <w:t> </w:t>
      </w:r>
      <w:r>
        <w:rPr/>
        <w:t>independently.”</w:t>
      </w:r>
      <w:r>
        <w:rPr>
          <w:spacing w:val="-4"/>
        </w:rPr>
        <w:t> </w:t>
      </w:r>
      <w:r>
        <w:rPr>
          <w:i/>
        </w:rPr>
        <w:t>Google</w:t>
      </w:r>
      <w:r>
        <w:rPr/>
        <w:t>,</w:t>
      </w:r>
      <w:r>
        <w:rPr>
          <w:spacing w:val="-5"/>
        </w:rPr>
        <w:t> </w:t>
      </w:r>
      <w:r>
        <w:rPr/>
        <w:t>804</w:t>
      </w:r>
      <w:r>
        <w:rPr>
          <w:spacing w:val="-2"/>
        </w:rPr>
        <w:t> </w:t>
      </w:r>
      <w:r>
        <w:rPr/>
        <w:t>F.3d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216</w:t>
      </w:r>
      <w:r>
        <w:rPr>
          <w:spacing w:val="-3"/>
        </w:rPr>
        <w:t> </w:t>
      </w:r>
      <w:r>
        <w:rPr/>
        <w:t>n.18.</w:t>
      </w:r>
    </w:p>
    <w:p>
      <w:pPr>
        <w:pStyle w:val="BodyText"/>
        <w:spacing w:line="477" w:lineRule="auto"/>
        <w:ind w:right="287"/>
        <w:rPr>
          <w:i/>
        </w:rPr>
      </w:pPr>
      <w:r>
        <w:rPr/>
        <w:t>Despite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extent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resulting</w:t>
      </w:r>
      <w:r>
        <w:rPr>
          <w:spacing w:val="-3"/>
        </w:rPr>
        <w:t> </w:t>
      </w:r>
      <w:r>
        <w:rPr/>
        <w:t>movie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transform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aesthetic</w:t>
      </w:r>
      <w:r>
        <w:rPr>
          <w:spacing w:val="-3"/>
        </w:rPr>
        <w:t> </w:t>
      </w:r>
      <w:r>
        <w:rPr/>
        <w:t>and</w:t>
      </w:r>
      <w:r>
        <w:rPr>
          <w:spacing w:val="-62"/>
        </w:rPr>
        <w:t> </w:t>
      </w:r>
      <w:r>
        <w:rPr/>
        <w:t>message of the underlying literary work, film adaptations are identified as a</w:t>
      </w:r>
      <w:r>
        <w:rPr>
          <w:spacing w:val="1"/>
        </w:rPr>
        <w:t> </w:t>
      </w:r>
      <w:r>
        <w:rPr/>
        <w:t>paradigmatic</w:t>
      </w:r>
      <w:r>
        <w:rPr>
          <w:spacing w:val="-3"/>
        </w:rPr>
        <w:t> </w:t>
      </w:r>
      <w:r>
        <w:rPr/>
        <w:t>example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derivative</w:t>
      </w:r>
      <w:r>
        <w:rPr>
          <w:spacing w:val="-2"/>
        </w:rPr>
        <w:t> </w:t>
      </w:r>
      <w:r>
        <w:rPr/>
        <w:t>works.</w:t>
      </w:r>
      <w:r>
        <w:rPr>
          <w:spacing w:val="-4"/>
        </w:rPr>
        <w:t> </w:t>
      </w:r>
      <w:r>
        <w:rPr>
          <w:i/>
        </w:rPr>
        <w:t>See,</w:t>
      </w:r>
      <w:r>
        <w:rPr>
          <w:i/>
          <w:spacing w:val="-2"/>
        </w:rPr>
        <w:t> </w:t>
      </w:r>
      <w:r>
        <w:rPr>
          <w:i/>
        </w:rPr>
        <w:t>e.g.</w:t>
      </w:r>
      <w:r>
        <w:rPr/>
        <w:t>,</w:t>
      </w:r>
      <w:r>
        <w:rPr>
          <w:spacing w:val="-3"/>
        </w:rPr>
        <w:t> </w:t>
      </w:r>
      <w:r>
        <w:rPr>
          <w:i/>
        </w:rPr>
        <w:t>Authors</w:t>
      </w:r>
      <w:r>
        <w:rPr>
          <w:i/>
          <w:spacing w:val="-2"/>
        </w:rPr>
        <w:t> </w:t>
      </w:r>
      <w:r>
        <w:rPr>
          <w:i/>
        </w:rPr>
        <w:t>Guild,</w:t>
      </w:r>
      <w:r>
        <w:rPr>
          <w:i/>
          <w:spacing w:val="-2"/>
        </w:rPr>
        <w:t> </w:t>
      </w:r>
      <w:r>
        <w:rPr>
          <w:i/>
        </w:rPr>
        <w:t>Inc.</w:t>
      </w:r>
      <w:r>
        <w:rPr>
          <w:i/>
          <w:spacing w:val="-2"/>
        </w:rPr>
        <w:t> </w:t>
      </w:r>
      <w:r>
        <w:rPr>
          <w:i/>
        </w:rPr>
        <w:t>v.</w:t>
      </w:r>
    </w:p>
    <w:p>
      <w:pPr>
        <w:pStyle w:val="BodyText"/>
        <w:spacing w:line="477" w:lineRule="auto"/>
        <w:ind w:right="400"/>
      </w:pPr>
      <w:r>
        <w:rPr>
          <w:i/>
        </w:rPr>
        <w:t>HathiTrust</w:t>
      </w:r>
      <w:r>
        <w:rPr/>
        <w:t>,</w:t>
      </w:r>
      <w:r>
        <w:rPr>
          <w:spacing w:val="-4"/>
        </w:rPr>
        <w:t> </w:t>
      </w:r>
      <w:r>
        <w:rPr/>
        <w:t>755</w:t>
      </w:r>
      <w:r>
        <w:rPr>
          <w:spacing w:val="-3"/>
        </w:rPr>
        <w:t> </w:t>
      </w:r>
      <w:r>
        <w:rPr/>
        <w:t>F.3d</w:t>
      </w:r>
      <w:r>
        <w:rPr>
          <w:spacing w:val="-3"/>
        </w:rPr>
        <w:t> </w:t>
      </w:r>
      <w:r>
        <w:rPr/>
        <w:t>87,</w:t>
      </w:r>
      <w:r>
        <w:rPr>
          <w:spacing w:val="-4"/>
        </w:rPr>
        <w:t> </w:t>
      </w:r>
      <w:r>
        <w:rPr/>
        <w:t>95</w:t>
      </w:r>
      <w:r>
        <w:rPr>
          <w:spacing w:val="-3"/>
        </w:rPr>
        <w:t> </w:t>
      </w:r>
      <w:r>
        <w:rPr/>
        <w:t>(2d</w:t>
      </w:r>
      <w:r>
        <w:rPr>
          <w:spacing w:val="-3"/>
        </w:rPr>
        <w:t> </w:t>
      </w:r>
      <w:r>
        <w:rPr/>
        <w:t>Cir.</w:t>
      </w:r>
      <w:r>
        <w:rPr>
          <w:spacing w:val="-4"/>
        </w:rPr>
        <w:t> </w:t>
      </w:r>
      <w:r>
        <w:rPr/>
        <w:t>2014)</w:t>
      </w:r>
      <w:r>
        <w:rPr>
          <w:spacing w:val="-3"/>
        </w:rPr>
        <w:t> </w:t>
      </w:r>
      <w:r>
        <w:rPr/>
        <w:t>(“Paradigmatic</w:t>
      </w:r>
      <w:r>
        <w:rPr>
          <w:spacing w:val="-3"/>
        </w:rPr>
        <w:t> </w:t>
      </w:r>
      <w:r>
        <w:rPr/>
        <w:t>examples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derivative</w:t>
      </w:r>
      <w:r>
        <w:rPr>
          <w:spacing w:val="-62"/>
        </w:rPr>
        <w:t> </w:t>
      </w:r>
      <w:r>
        <w:rPr/>
        <w:t>works</w:t>
      </w:r>
      <w:r>
        <w:rPr>
          <w:spacing w:val="-2"/>
        </w:rPr>
        <w:t> </w:t>
      </w:r>
      <w:r>
        <w:rPr/>
        <w:t>include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adaptation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novel</w:t>
      </w:r>
      <w:r>
        <w:rPr>
          <w:spacing w:val="-2"/>
        </w:rPr>
        <w:t> </w:t>
      </w:r>
      <w:r>
        <w:rPr/>
        <w:t>into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movie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play.”).</w:t>
      </w:r>
    </w:p>
    <w:p>
      <w:pPr>
        <w:pStyle w:val="BodyText"/>
        <w:spacing w:line="477" w:lineRule="auto"/>
        <w:ind w:right="164" w:firstLine="720"/>
      </w:pPr>
      <w:r>
        <w:rPr/>
        <w:t>In</w:t>
      </w:r>
      <w:r>
        <w:rPr>
          <w:spacing w:val="-3"/>
        </w:rPr>
        <w:t> </w:t>
      </w:r>
      <w:r>
        <w:rPr/>
        <w:t>evaluating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extent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transformative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derivative</w:t>
      </w:r>
      <w:r>
        <w:rPr>
          <w:spacing w:val="-3"/>
        </w:rPr>
        <w:t> </w:t>
      </w:r>
      <w:r>
        <w:rPr/>
        <w:t>(or</w:t>
      </w:r>
      <w:r>
        <w:rPr>
          <w:spacing w:val="-62"/>
        </w:rPr>
        <w:t> </w:t>
      </w:r>
      <w:r>
        <w:rPr/>
        <w:t>neither),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typically</w:t>
      </w:r>
      <w:r>
        <w:rPr>
          <w:spacing w:val="-3"/>
        </w:rPr>
        <w:t> </w:t>
      </w:r>
      <w:r>
        <w:rPr/>
        <w:t>consider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i/>
        </w:rPr>
        <w:t>purpose</w:t>
      </w:r>
      <w:r>
        <w:rPr>
          <w:i/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primary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secondary</w:t>
      </w:r>
      <w:r>
        <w:rPr>
          <w:spacing w:val="-3"/>
        </w:rPr>
        <w:t> </w:t>
      </w:r>
      <w:r>
        <w:rPr/>
        <w:t>works.</w:t>
      </w:r>
    </w:p>
    <w:p>
      <w:pPr>
        <w:pStyle w:val="BodyText"/>
        <w:spacing w:line="477" w:lineRule="auto"/>
        <w:ind w:right="249"/>
      </w:pPr>
      <w:r>
        <w:rPr/>
        <w:t>In </w:t>
      </w:r>
      <w:r>
        <w:rPr>
          <w:i/>
        </w:rPr>
        <w:t>Bill Graham Archives v. Dorling Kindersley Ltd.</w:t>
      </w:r>
      <w:r>
        <w:rPr/>
        <w:t>, for example, we held that the</w:t>
      </w:r>
      <w:r>
        <w:rPr>
          <w:spacing w:val="1"/>
        </w:rPr>
        <w:t> </w:t>
      </w:r>
      <w:r>
        <w:rPr/>
        <w:t>reproduction in a book about the Grateful Dead of images of posters originally</w:t>
      </w:r>
      <w:r>
        <w:rPr>
          <w:spacing w:val="1"/>
        </w:rPr>
        <w:t> </w:t>
      </w:r>
      <w:r>
        <w:rPr/>
        <w:t>created to advertise Grateful Dead concerts was transformative because that use</w:t>
      </w:r>
      <w:r>
        <w:rPr>
          <w:spacing w:val="-62"/>
        </w:rPr>
        <w:t> </w:t>
      </w:r>
      <w:r>
        <w:rPr/>
        <w:t>was “plainly different from the original purpose for which they were created.”</w:t>
      </w:r>
      <w:r>
        <w:rPr>
          <w:spacing w:val="1"/>
        </w:rPr>
        <w:t> </w:t>
      </w:r>
      <w:r>
        <w:rPr/>
        <w:t>448 F.3d 605, 609-10 (2d Cir. 2006). Likewise, in </w:t>
      </w:r>
      <w:r>
        <w:rPr>
          <w:i/>
        </w:rPr>
        <w:t>HathiTrust </w:t>
      </w:r>
      <w:r>
        <w:rPr/>
        <w:t>we held that the</w:t>
      </w:r>
      <w:r>
        <w:rPr>
          <w:spacing w:val="1"/>
        </w:rPr>
        <w:t> </w:t>
      </w:r>
      <w:r>
        <w:rPr/>
        <w:t>defendants’ creation of a searchable “digital corpus” comprising scanned copies</w:t>
      </w:r>
      <w:r>
        <w:rPr>
          <w:spacing w:val="-62"/>
        </w:rPr>
        <w:t> </w:t>
      </w:r>
      <w:r>
        <w:rPr/>
        <w:t>of tens of millions of books that enabled researchers, scholars, and others to</w:t>
      </w:r>
      <w:r>
        <w:rPr>
          <w:spacing w:val="1"/>
        </w:rPr>
        <w:t> </w:t>
      </w:r>
      <w:r>
        <w:rPr/>
        <w:t>pinpoint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exact</w:t>
      </w:r>
      <w:r>
        <w:rPr>
          <w:spacing w:val="-3"/>
        </w:rPr>
        <w:t> </w:t>
      </w:r>
      <w:r>
        <w:rPr/>
        <w:t>page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book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catalogue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searched</w:t>
      </w:r>
      <w:r>
        <w:rPr>
          <w:spacing w:val="-3"/>
        </w:rPr>
        <w:t> </w:t>
      </w:r>
      <w:r>
        <w:rPr/>
        <w:t>term</w:t>
      </w:r>
    </w:p>
    <w:p>
      <w:pPr>
        <w:spacing w:after="0" w:line="47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7" w:lineRule="auto"/>
        <w:ind w:right="429"/>
      </w:pPr>
      <w:r>
        <w:rPr/>
        <w:t>was</w:t>
      </w:r>
      <w:r>
        <w:rPr>
          <w:spacing w:val="-4"/>
        </w:rPr>
        <w:t> </w:t>
      </w:r>
      <w:r>
        <w:rPr/>
        <w:t>used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“quintessentially</w:t>
      </w:r>
      <w:r>
        <w:rPr>
          <w:spacing w:val="-3"/>
        </w:rPr>
        <w:t> </w:t>
      </w:r>
      <w:r>
        <w:rPr/>
        <w:t>transformative</w:t>
      </w:r>
      <w:r>
        <w:rPr>
          <w:spacing w:val="-3"/>
        </w:rPr>
        <w:t> </w:t>
      </w:r>
      <w:r>
        <w:rPr/>
        <w:t>use.”</w:t>
      </w:r>
      <w:r>
        <w:rPr>
          <w:spacing w:val="-3"/>
        </w:rPr>
        <w:t> </w:t>
      </w:r>
      <w:r>
        <w:rPr/>
        <w:t>755</w:t>
      </w:r>
      <w:r>
        <w:rPr>
          <w:spacing w:val="-3"/>
        </w:rPr>
        <w:t> </w:t>
      </w:r>
      <w:r>
        <w:rPr/>
        <w:t>F.3d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97.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i/>
        </w:rPr>
        <w:t>Google</w:t>
      </w:r>
      <w:r>
        <w:rPr/>
        <w:t>,</w:t>
      </w:r>
      <w:r>
        <w:rPr>
          <w:spacing w:val="-62"/>
        </w:rPr>
        <w:t> </w:t>
      </w:r>
      <w:r>
        <w:rPr/>
        <w:t>we reached the same conclusion when faced with a larger digital corpus</w:t>
      </w:r>
      <w:r>
        <w:rPr>
          <w:spacing w:val="1"/>
        </w:rPr>
        <w:t> </w:t>
      </w:r>
      <w:r>
        <w:rPr/>
        <w:t>complete with tools that enabled researchers to track how a specific word or</w:t>
      </w:r>
      <w:r>
        <w:rPr>
          <w:spacing w:val="1"/>
        </w:rPr>
        <w:t> </w:t>
      </w:r>
      <w:r>
        <w:rPr/>
        <w:t>phrase has been used throughout the development of the English language,</w:t>
      </w:r>
      <w:r>
        <w:rPr>
          <w:spacing w:val="1"/>
        </w:rPr>
        <w:t> </w:t>
      </w:r>
      <w:r>
        <w:rPr/>
        <w:t>despite the fact that, unlike the database in </w:t>
      </w:r>
      <w:r>
        <w:rPr>
          <w:i/>
        </w:rPr>
        <w:t>Hathitrust</w:t>
      </w:r>
      <w:r>
        <w:rPr/>
        <w:t>, Google’s database also</w:t>
      </w:r>
      <w:r>
        <w:rPr>
          <w:spacing w:val="1"/>
        </w:rPr>
        <w:t> </w:t>
      </w:r>
      <w:r>
        <w:rPr/>
        <w:t>permitted the searcher to view a “snippet” from the original text showing the</w:t>
      </w:r>
      <w:r>
        <w:rPr>
          <w:spacing w:val="1"/>
        </w:rPr>
        <w:t> </w:t>
      </w:r>
      <w:r>
        <w:rPr/>
        <w:t>context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word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phrase</w:t>
      </w:r>
      <w:r>
        <w:rPr>
          <w:spacing w:val="-2"/>
        </w:rPr>
        <w:t> </w:t>
      </w:r>
      <w:r>
        <w:rPr/>
        <w:t>had</w:t>
      </w:r>
      <w:r>
        <w:rPr>
          <w:spacing w:val="-2"/>
        </w:rPr>
        <w:t> </w:t>
      </w:r>
      <w:r>
        <w:rPr/>
        <w:t>appeared.</w:t>
      </w:r>
      <w:r>
        <w:rPr>
          <w:spacing w:val="-2"/>
        </w:rPr>
        <w:t> </w:t>
      </w:r>
      <w:r>
        <w:rPr/>
        <w:t>804</w:t>
      </w:r>
      <w:r>
        <w:rPr>
          <w:spacing w:val="-1"/>
        </w:rPr>
        <w:t> </w:t>
      </w:r>
      <w:r>
        <w:rPr/>
        <w:t>F.3d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216-17.</w:t>
      </w:r>
    </w:p>
    <w:p>
      <w:pPr>
        <w:pStyle w:val="BodyText"/>
        <w:spacing w:line="477" w:lineRule="auto"/>
        <w:ind w:right="120" w:firstLine="720"/>
      </w:pPr>
      <w:r>
        <w:rPr/>
        <w:t>But purpose is perhaps a less useful metric where, as here, our task is to</w:t>
      </w:r>
      <w:r>
        <w:rPr>
          <w:spacing w:val="1"/>
        </w:rPr>
        <w:t> </w:t>
      </w:r>
      <w:r>
        <w:rPr/>
        <w:t>assess the transformative nature of works of visual art that, at least at a high level</w:t>
      </w:r>
      <w:r>
        <w:rPr>
          <w:spacing w:val="-62"/>
        </w:rPr>
        <w:t> </w:t>
      </w:r>
      <w:r>
        <w:rPr/>
        <w:t>of</w:t>
      </w:r>
      <w:r>
        <w:rPr>
          <w:spacing w:val="-4"/>
        </w:rPr>
        <w:t> </w:t>
      </w:r>
      <w:r>
        <w:rPr/>
        <w:t>generality,</w:t>
      </w:r>
      <w:r>
        <w:rPr>
          <w:spacing w:val="-3"/>
        </w:rPr>
        <w:t> </w:t>
      </w:r>
      <w:r>
        <w:rPr/>
        <w:t>share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3"/>
        </w:rPr>
        <w:t> </w:t>
      </w:r>
      <w:r>
        <w:rPr/>
        <w:t>overarching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(</w:t>
      </w:r>
      <w:r>
        <w:rPr>
          <w:i/>
        </w:rPr>
        <w:t>i.e.</w:t>
      </w:r>
      <w:r>
        <w:rPr/>
        <w:t>,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serve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works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visual</w:t>
      </w:r>
      <w:r>
        <w:rPr>
          <w:spacing w:val="-62"/>
        </w:rPr>
        <w:t> </w:t>
      </w:r>
      <w:r>
        <w:rPr/>
        <w:t>art). While this is not the first time we have had to conduct this inquiry, our cases</w:t>
      </w:r>
      <w:r>
        <w:rPr>
          <w:spacing w:val="-62"/>
        </w:rPr>
        <w:t> </w:t>
      </w:r>
      <w:r>
        <w:rPr/>
        <w:t>on such works are considerably fewer in number, and a brief review of them</w:t>
      </w:r>
      <w:r>
        <w:rPr>
          <w:spacing w:val="1"/>
        </w:rPr>
        <w:t> </w:t>
      </w:r>
      <w:r>
        <w:rPr/>
        <w:t>yields conflicting guidance. In </w:t>
      </w:r>
      <w:r>
        <w:rPr>
          <w:i/>
        </w:rPr>
        <w:t>Blanch v. Koons</w:t>
      </w:r>
      <w:r>
        <w:rPr/>
        <w:t>, for example, we adjudged</w:t>
      </w:r>
      <w:r>
        <w:rPr>
          <w:spacing w:val="1"/>
        </w:rPr>
        <w:t> </w:t>
      </w:r>
      <w:r>
        <w:rPr/>
        <w:t>transformative a Jeff Koons painting that incorporated a copyrighted photograph</w:t>
      </w:r>
      <w:r>
        <w:rPr>
          <w:spacing w:val="-62"/>
        </w:rPr>
        <w:t> </w:t>
      </w:r>
      <w:r>
        <w:rPr/>
        <w:t>drawn from a fashion magazine where Koons had testified that he intended to</w:t>
      </w:r>
      <w:r>
        <w:rPr>
          <w:spacing w:val="1"/>
        </w:rPr>
        <w:t> </w:t>
      </w:r>
      <w:r>
        <w:rPr/>
        <w:t>“us[e] Blanch’s image as fodder for his commentary on the social and aesthetic</w:t>
      </w:r>
      <w:r>
        <w:rPr>
          <w:spacing w:val="1"/>
        </w:rPr>
        <w:t> </w:t>
      </w:r>
      <w:r>
        <w:rPr/>
        <w:t>consequences of mass media.” 467 F.3d at 253. Some time earlier, however, in</w:t>
      </w:r>
      <w:r>
        <w:rPr>
          <w:spacing w:val="1"/>
        </w:rPr>
        <w:t> </w:t>
      </w:r>
      <w:r>
        <w:rPr>
          <w:i/>
        </w:rPr>
        <w:t>Rogers</w:t>
      </w:r>
      <w:r>
        <w:rPr>
          <w:i/>
          <w:spacing w:val="-2"/>
        </w:rPr>
        <w:t> </w:t>
      </w:r>
      <w:r>
        <w:rPr>
          <w:i/>
        </w:rPr>
        <w:t>v.</w:t>
      </w:r>
      <w:r>
        <w:rPr>
          <w:i/>
          <w:spacing w:val="-2"/>
        </w:rPr>
        <w:t> </w:t>
      </w:r>
      <w:r>
        <w:rPr>
          <w:i/>
        </w:rPr>
        <w:t>Koons</w:t>
      </w:r>
      <w:r>
        <w:rPr/>
        <w:t>,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denied</w:t>
      </w:r>
      <w:r>
        <w:rPr>
          <w:spacing w:val="-2"/>
        </w:rPr>
        <w:t> </w:t>
      </w:r>
      <w:r>
        <w:rPr/>
        <w:t>Koons’s</w:t>
      </w:r>
      <w:r>
        <w:rPr>
          <w:spacing w:val="-2"/>
        </w:rPr>
        <w:t> </w:t>
      </w:r>
      <w:r>
        <w:rPr/>
        <w:t>fair-use</w:t>
      </w:r>
      <w:r>
        <w:rPr>
          <w:spacing w:val="-2"/>
        </w:rPr>
        <w:t> </w:t>
      </w:r>
      <w:r>
        <w:rPr/>
        <w:t>defense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applied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three-</w:t>
      </w:r>
    </w:p>
    <w:p>
      <w:pPr>
        <w:spacing w:after="0" w:line="47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7" w:lineRule="auto"/>
        <w:ind w:right="142"/>
      </w:pPr>
      <w:r>
        <w:rPr/>
        <w:t>dimensional sculpture recreating a photograph, notwithstanding his claim that</w:t>
      </w:r>
      <w:r>
        <w:rPr>
          <w:spacing w:val="1"/>
        </w:rPr>
        <w:t> </w:t>
      </w:r>
      <w:r>
        <w:rPr/>
        <w:t>he intended his sculpture to serve as a commentary on modern society. 960 F.2d</w:t>
      </w:r>
      <w:r>
        <w:rPr>
          <w:spacing w:val="1"/>
        </w:rPr>
        <w:t> </w:t>
      </w:r>
      <w:r>
        <w:rPr/>
        <w:t>301, 309-11 (2d Cir. 1992).</w:t>
      </w:r>
      <w:r>
        <w:rPr>
          <w:vertAlign w:val="superscript"/>
        </w:rPr>
        <w:t>2</w:t>
      </w:r>
      <w:r>
        <w:rPr>
          <w:vertAlign w:val="baseline"/>
        </w:rPr>
        <w:t> And, in </w:t>
      </w:r>
      <w:r>
        <w:rPr>
          <w:i/>
          <w:vertAlign w:val="baseline"/>
        </w:rPr>
        <w:t>Cariou</w:t>
      </w:r>
      <w:r>
        <w:rPr>
          <w:vertAlign w:val="baseline"/>
        </w:rPr>
        <w:t>, we held twenty-five of Richard</w:t>
      </w:r>
      <w:r>
        <w:rPr>
          <w:spacing w:val="1"/>
          <w:vertAlign w:val="baseline"/>
        </w:rPr>
        <w:t> </w:t>
      </w:r>
      <w:r>
        <w:rPr>
          <w:vertAlign w:val="baseline"/>
        </w:rPr>
        <w:t>Prince’s</w:t>
      </w:r>
      <w:r>
        <w:rPr>
          <w:spacing w:val="-4"/>
          <w:vertAlign w:val="baseline"/>
        </w:rPr>
        <w:t> </w:t>
      </w:r>
      <w:r>
        <w:rPr>
          <w:vertAlign w:val="baseline"/>
        </w:rPr>
        <w:t>works</w:t>
      </w:r>
      <w:r>
        <w:rPr>
          <w:spacing w:val="-3"/>
          <w:vertAlign w:val="baseline"/>
        </w:rPr>
        <w:t> </w:t>
      </w:r>
      <w:r>
        <w:rPr>
          <w:vertAlign w:val="baseline"/>
        </w:rPr>
        <w:t>transformative</w:t>
      </w:r>
      <w:r>
        <w:rPr>
          <w:spacing w:val="-3"/>
          <w:vertAlign w:val="baseline"/>
        </w:rPr>
        <w:t> </w:t>
      </w:r>
      <w:r>
        <w:rPr>
          <w:vertAlign w:val="baseline"/>
        </w:rPr>
        <w:t>as</w:t>
      </w:r>
      <w:r>
        <w:rPr>
          <w:spacing w:val="-3"/>
          <w:vertAlign w:val="baseline"/>
        </w:rPr>
        <w:t> </w:t>
      </w:r>
      <w:r>
        <w:rPr>
          <w:vertAlign w:val="baseline"/>
        </w:rPr>
        <w:t>a</w:t>
      </w:r>
      <w:r>
        <w:rPr>
          <w:spacing w:val="-3"/>
          <w:vertAlign w:val="baseline"/>
        </w:rPr>
        <w:t> </w:t>
      </w:r>
      <w:r>
        <w:rPr>
          <w:vertAlign w:val="baseline"/>
        </w:rPr>
        <w:t>matter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4"/>
          <w:vertAlign w:val="baseline"/>
        </w:rPr>
        <w:t> </w:t>
      </w:r>
      <w:r>
        <w:rPr>
          <w:vertAlign w:val="baseline"/>
        </w:rPr>
        <w:t>law</w:t>
      </w:r>
      <w:r>
        <w:rPr>
          <w:spacing w:val="-3"/>
          <w:vertAlign w:val="baseline"/>
        </w:rPr>
        <w:t> </w:t>
      </w:r>
      <w:r>
        <w:rPr>
          <w:vertAlign w:val="baseline"/>
        </w:rPr>
        <w:t>even</w:t>
      </w:r>
      <w:r>
        <w:rPr>
          <w:spacing w:val="-3"/>
          <w:vertAlign w:val="baseline"/>
        </w:rPr>
        <w:t> </w:t>
      </w:r>
      <w:r>
        <w:rPr>
          <w:vertAlign w:val="baseline"/>
        </w:rPr>
        <w:t>though</w:t>
      </w:r>
      <w:r>
        <w:rPr>
          <w:spacing w:val="-3"/>
          <w:vertAlign w:val="baseline"/>
        </w:rPr>
        <w:t> </w:t>
      </w:r>
      <w:r>
        <w:rPr>
          <w:vertAlign w:val="baseline"/>
        </w:rPr>
        <w:t>Prince</w:t>
      </w:r>
      <w:r>
        <w:rPr>
          <w:spacing w:val="-3"/>
          <w:vertAlign w:val="baseline"/>
        </w:rPr>
        <w:t> </w:t>
      </w:r>
      <w:r>
        <w:rPr>
          <w:vertAlign w:val="baseline"/>
        </w:rPr>
        <w:t>had</w:t>
      </w:r>
      <w:r>
        <w:rPr>
          <w:spacing w:val="-3"/>
          <w:vertAlign w:val="baseline"/>
        </w:rPr>
        <w:t> </w:t>
      </w:r>
      <w:r>
        <w:rPr>
          <w:vertAlign w:val="baseline"/>
        </w:rPr>
        <w:t>testified</w:t>
      </w:r>
      <w:r>
        <w:rPr>
          <w:spacing w:val="-62"/>
          <w:vertAlign w:val="baseline"/>
        </w:rPr>
        <w:t> </w:t>
      </w:r>
      <w:r>
        <w:rPr>
          <w:vertAlign w:val="baseline"/>
        </w:rPr>
        <w:t>that he “was not ‘trying to create anything with a new meaning or a new</w:t>
      </w:r>
      <w:r>
        <w:rPr>
          <w:spacing w:val="1"/>
          <w:vertAlign w:val="baseline"/>
        </w:rPr>
        <w:t> </w:t>
      </w:r>
      <w:r>
        <w:rPr>
          <w:vertAlign w:val="baseline"/>
        </w:rPr>
        <w:t>message.’”</w:t>
      </w:r>
      <w:r>
        <w:rPr>
          <w:spacing w:val="-2"/>
          <w:vertAlign w:val="baseline"/>
        </w:rPr>
        <w:t> </w:t>
      </w:r>
      <w:r>
        <w:rPr>
          <w:vertAlign w:val="baseline"/>
        </w:rPr>
        <w:t>714</w:t>
      </w:r>
      <w:r>
        <w:rPr>
          <w:spacing w:val="-1"/>
          <w:vertAlign w:val="baseline"/>
        </w:rPr>
        <w:t> </w:t>
      </w:r>
      <w:r>
        <w:rPr>
          <w:vertAlign w:val="baseline"/>
        </w:rPr>
        <w:t>F.3d</w:t>
      </w:r>
      <w:r>
        <w:rPr>
          <w:spacing w:val="-1"/>
          <w:vertAlign w:val="baseline"/>
        </w:rPr>
        <w:t> </w:t>
      </w:r>
      <w:r>
        <w:rPr>
          <w:vertAlign w:val="baseline"/>
        </w:rPr>
        <w:t>at</w:t>
      </w:r>
      <w:r>
        <w:rPr>
          <w:spacing w:val="-1"/>
          <w:vertAlign w:val="baseline"/>
        </w:rPr>
        <w:t> </w:t>
      </w:r>
      <w:r>
        <w:rPr>
          <w:vertAlign w:val="baseline"/>
        </w:rPr>
        <w:t>707.</w:t>
      </w:r>
    </w:p>
    <w:p>
      <w:pPr>
        <w:pStyle w:val="BodyText"/>
        <w:spacing w:line="477" w:lineRule="auto"/>
        <w:ind w:right="162" w:firstLine="720"/>
      </w:pPr>
      <w:r>
        <w:rPr/>
        <w:t>Matters become simpler, however, when we compare the works at issue in</w:t>
      </w:r>
      <w:r>
        <w:rPr>
          <w:spacing w:val="-62"/>
        </w:rPr>
        <w:t> </w:t>
      </w:r>
      <w:r>
        <w:rPr/>
        <w:t>each case against their respective source materials. The sculpture at issue in</w:t>
      </w:r>
      <w:r>
        <w:rPr>
          <w:spacing w:val="1"/>
        </w:rPr>
        <w:t> </w:t>
      </w:r>
      <w:r>
        <w:rPr>
          <w:i/>
        </w:rPr>
        <w:t>Rogers </w:t>
      </w:r>
      <w:r>
        <w:rPr/>
        <w:t>was a three-dimensional colorized version of the photograph on which it</w:t>
      </w:r>
      <w:r>
        <w:rPr>
          <w:spacing w:val="1"/>
        </w:rPr>
        <w:t> </w:t>
      </w:r>
      <w:r>
        <w:rPr/>
        <w:t>was based. </w:t>
      </w:r>
      <w:r>
        <w:rPr>
          <w:i/>
        </w:rPr>
        <w:t>See </w:t>
      </w:r>
      <w:r>
        <w:rPr/>
        <w:t>960 F.2d at 305. In </w:t>
      </w:r>
      <w:r>
        <w:rPr>
          <w:i/>
        </w:rPr>
        <w:t>Blanch</w:t>
      </w:r>
      <w:r>
        <w:rPr/>
        <w:t>, however, Koons used Blanch’s</w:t>
      </w:r>
      <w:r>
        <w:rPr>
          <w:spacing w:val="1"/>
        </w:rPr>
        <w:t> </w:t>
      </w:r>
      <w:r>
        <w:rPr/>
        <w:t>photograph, depicting a woman’s legs in high-heeled shoes, as part of a larger</w:t>
      </w:r>
      <w:r>
        <w:rPr>
          <w:spacing w:val="1"/>
        </w:rPr>
        <w:t> </w:t>
      </w:r>
      <w:r>
        <w:rPr/>
        <w:t>work in which he set it alongside several other similar photographs with</w:t>
      </w:r>
      <w:r>
        <w:rPr>
          <w:spacing w:val="1"/>
        </w:rPr>
        <w:t> </w:t>
      </w:r>
      <w:r>
        <w:rPr/>
        <w:t>“changes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colors,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background</w:t>
      </w:r>
      <w:r>
        <w:rPr>
          <w:spacing w:val="-3"/>
        </w:rPr>
        <w:t> </w:t>
      </w:r>
      <w:r>
        <w:rPr/>
        <w:t>against</w:t>
      </w:r>
      <w:r>
        <w:rPr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portrayed,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medium,</w:t>
      </w:r>
      <w:r>
        <w:rPr>
          <w:spacing w:val="-62"/>
        </w:rPr>
        <w:t> </w:t>
      </w:r>
      <w:r>
        <w:rPr/>
        <w:t>the size of the objects pictured, [and] the objects’ details.” 467 F.3d at 253. In so</w:t>
      </w:r>
      <w:r>
        <w:rPr>
          <w:spacing w:val="1"/>
        </w:rPr>
        <w:t> </w:t>
      </w:r>
      <w:r>
        <w:rPr/>
        <w:t>doing,</w:t>
      </w:r>
      <w:r>
        <w:rPr>
          <w:spacing w:val="-4"/>
        </w:rPr>
        <w:t> </w:t>
      </w:r>
      <w:r>
        <w:rPr/>
        <w:t>Koons</w:t>
      </w:r>
      <w:r>
        <w:rPr>
          <w:spacing w:val="-3"/>
        </w:rPr>
        <w:t> </w:t>
      </w:r>
      <w:r>
        <w:rPr/>
        <w:t>used</w:t>
      </w:r>
      <w:r>
        <w:rPr>
          <w:spacing w:val="-3"/>
        </w:rPr>
        <w:t> </w:t>
      </w:r>
      <w:r>
        <w:rPr/>
        <w:t>Blanch’s</w:t>
      </w:r>
      <w:r>
        <w:rPr>
          <w:spacing w:val="-4"/>
        </w:rPr>
        <w:t> </w:t>
      </w:r>
      <w:r>
        <w:rPr/>
        <w:t>photograph</w:t>
      </w:r>
      <w:r>
        <w:rPr>
          <w:spacing w:val="-3"/>
        </w:rPr>
        <w:t> </w:t>
      </w:r>
      <w:r>
        <w:rPr/>
        <w:t>“as</w:t>
      </w:r>
      <w:r>
        <w:rPr>
          <w:spacing w:val="-3"/>
        </w:rPr>
        <w:t> </w:t>
      </w:r>
      <w:r>
        <w:rPr/>
        <w:t>raw</w:t>
      </w:r>
      <w:r>
        <w:rPr>
          <w:spacing w:val="-4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entirely</w:t>
      </w:r>
      <w:r>
        <w:rPr>
          <w:spacing w:val="-3"/>
        </w:rPr>
        <w:t> </w:t>
      </w:r>
      <w:r>
        <w:rPr/>
        <w:t>different</w:t>
      </w:r>
    </w:p>
    <w:p>
      <w:pPr>
        <w:pStyle w:val="BodyText"/>
        <w:spacing w:before="3"/>
        <w:ind w:left="0"/>
        <w:rPr>
          <w:sz w:val="18"/>
        </w:rPr>
      </w:pPr>
      <w:r>
        <w:rPr/>
        <w:pict>
          <v:rect style="position:absolute;margin-left:72pt;margin-top:14.253559pt;width:143.82pt;height:.9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sz w:val="11"/>
        </w:rPr>
      </w:pPr>
    </w:p>
    <w:p>
      <w:pPr>
        <w:pStyle w:val="BodyText"/>
        <w:spacing w:line="237" w:lineRule="auto" w:before="57"/>
        <w:ind w:right="174"/>
      </w:pPr>
      <w:r>
        <w:rPr>
          <w:vertAlign w:val="superscript"/>
        </w:rPr>
        <w:t>2</w:t>
      </w:r>
      <w:r>
        <w:rPr>
          <w:vertAlign w:val="baseline"/>
        </w:rPr>
        <w:t> We note that </w:t>
      </w:r>
      <w:r>
        <w:rPr>
          <w:i/>
          <w:vertAlign w:val="baseline"/>
        </w:rPr>
        <w:t>Rogers </w:t>
      </w:r>
      <w:r>
        <w:rPr>
          <w:vertAlign w:val="baseline"/>
        </w:rPr>
        <w:t>predates the Supreme Court’s formal adoption of the</w:t>
      </w:r>
      <w:r>
        <w:rPr>
          <w:spacing w:val="1"/>
          <w:vertAlign w:val="baseline"/>
        </w:rPr>
        <w:t> </w:t>
      </w:r>
      <w:r>
        <w:rPr>
          <w:vertAlign w:val="baseline"/>
        </w:rPr>
        <w:t>“transformative use” test and thus does not phrase its inquiry in precisely the</w:t>
      </w:r>
      <w:r>
        <w:rPr>
          <w:spacing w:val="1"/>
          <w:vertAlign w:val="baseline"/>
        </w:rPr>
        <w:t> </w:t>
      </w:r>
      <w:r>
        <w:rPr>
          <w:vertAlign w:val="baseline"/>
        </w:rPr>
        <w:t>same</w:t>
      </w:r>
      <w:r>
        <w:rPr>
          <w:spacing w:val="-4"/>
          <w:vertAlign w:val="baseline"/>
        </w:rPr>
        <w:t> </w:t>
      </w:r>
      <w:r>
        <w:rPr>
          <w:vertAlign w:val="baseline"/>
        </w:rPr>
        <w:t>manner</w:t>
      </w:r>
      <w:r>
        <w:rPr>
          <w:spacing w:val="-3"/>
          <w:vertAlign w:val="baseline"/>
        </w:rPr>
        <w:t> </w:t>
      </w:r>
      <w:r>
        <w:rPr>
          <w:vertAlign w:val="baseline"/>
        </w:rPr>
        <w:t>as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cases</w:t>
      </w:r>
      <w:r>
        <w:rPr>
          <w:spacing w:val="-3"/>
          <w:vertAlign w:val="baseline"/>
        </w:rPr>
        <w:t> </w:t>
      </w:r>
      <w:r>
        <w:rPr>
          <w:vertAlign w:val="baseline"/>
        </w:rPr>
        <w:t>that</w:t>
      </w:r>
      <w:r>
        <w:rPr>
          <w:spacing w:val="-3"/>
          <w:vertAlign w:val="baseline"/>
        </w:rPr>
        <w:t> </w:t>
      </w:r>
      <w:r>
        <w:rPr>
          <w:vertAlign w:val="baseline"/>
        </w:rPr>
        <w:t>have</w:t>
      </w:r>
      <w:r>
        <w:rPr>
          <w:spacing w:val="-3"/>
          <w:vertAlign w:val="baseline"/>
        </w:rPr>
        <w:t> </w:t>
      </w:r>
      <w:r>
        <w:rPr>
          <w:vertAlign w:val="baseline"/>
        </w:rPr>
        <w:t>followed.</w:t>
      </w:r>
      <w:r>
        <w:rPr>
          <w:spacing w:val="-4"/>
          <w:vertAlign w:val="baseline"/>
        </w:rPr>
        <w:t> </w:t>
      </w:r>
      <w:r>
        <w:rPr>
          <w:vertAlign w:val="baseline"/>
        </w:rPr>
        <w:t>However,</w:t>
      </w:r>
      <w:r>
        <w:rPr>
          <w:spacing w:val="-3"/>
          <w:vertAlign w:val="baseline"/>
        </w:rPr>
        <w:t> </w:t>
      </w:r>
      <w:r>
        <w:rPr>
          <w:vertAlign w:val="baseline"/>
        </w:rPr>
        <w:t>it</w:t>
      </w:r>
      <w:r>
        <w:rPr>
          <w:spacing w:val="-3"/>
          <w:vertAlign w:val="baseline"/>
        </w:rPr>
        <w:t> </w:t>
      </w:r>
      <w:r>
        <w:rPr>
          <w:vertAlign w:val="baseline"/>
        </w:rPr>
        <w:t>remains</w:t>
      </w:r>
      <w:r>
        <w:rPr>
          <w:spacing w:val="-3"/>
          <w:vertAlign w:val="baseline"/>
        </w:rPr>
        <w:t> </w:t>
      </w:r>
      <w:r>
        <w:rPr>
          <w:vertAlign w:val="baseline"/>
        </w:rPr>
        <w:t>a</w:t>
      </w:r>
      <w:r>
        <w:rPr>
          <w:spacing w:val="-3"/>
          <w:vertAlign w:val="baseline"/>
        </w:rPr>
        <w:t> </w:t>
      </w:r>
      <w:r>
        <w:rPr>
          <w:vertAlign w:val="baseline"/>
        </w:rPr>
        <w:t>precedential</w:t>
      </w:r>
      <w:r>
        <w:rPr>
          <w:spacing w:val="-62"/>
          <w:vertAlign w:val="baseline"/>
        </w:rPr>
        <w:t> </w:t>
      </w:r>
      <w:r>
        <w:rPr>
          <w:vertAlign w:val="baseline"/>
        </w:rPr>
        <w:t>decision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this</w:t>
      </w:r>
      <w:r>
        <w:rPr>
          <w:spacing w:val="-2"/>
          <w:vertAlign w:val="baseline"/>
        </w:rPr>
        <w:t> </w:t>
      </w:r>
      <w:r>
        <w:rPr>
          <w:vertAlign w:val="baseline"/>
        </w:rPr>
        <w:t>Court,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we</w:t>
      </w:r>
      <w:r>
        <w:rPr>
          <w:spacing w:val="-2"/>
          <w:vertAlign w:val="baseline"/>
        </w:rPr>
        <w:t> </w:t>
      </w:r>
      <w:r>
        <w:rPr>
          <w:vertAlign w:val="baseline"/>
        </w:rPr>
        <w:t>believe</w:t>
      </w:r>
      <w:r>
        <w:rPr>
          <w:spacing w:val="-2"/>
          <w:vertAlign w:val="baseline"/>
        </w:rPr>
        <w:t> </w:t>
      </w:r>
      <w:r>
        <w:rPr>
          <w:vertAlign w:val="baseline"/>
        </w:rPr>
        <w:t>it</w:t>
      </w:r>
      <w:r>
        <w:rPr>
          <w:spacing w:val="-1"/>
          <w:vertAlign w:val="baseline"/>
        </w:rPr>
        <w:t> </w:t>
      </w:r>
      <w:r>
        <w:rPr>
          <w:vertAlign w:val="baseline"/>
        </w:rPr>
        <w:t>particularly</w:t>
      </w:r>
      <w:r>
        <w:rPr>
          <w:spacing w:val="-2"/>
          <w:vertAlign w:val="baseline"/>
        </w:rPr>
        <w:t> </w:t>
      </w:r>
      <w:r>
        <w:rPr>
          <w:vertAlign w:val="baseline"/>
        </w:rPr>
        <w:t>relevant</w:t>
      </w:r>
      <w:r>
        <w:rPr>
          <w:spacing w:val="-2"/>
          <w:vertAlign w:val="baseline"/>
        </w:rPr>
        <w:t> </w:t>
      </w:r>
      <w:r>
        <w:rPr>
          <w:vertAlign w:val="baseline"/>
        </w:rPr>
        <w:t>in</w:t>
      </w:r>
      <w:r>
        <w:rPr>
          <w:spacing w:val="-2"/>
          <w:vertAlign w:val="baseline"/>
        </w:rPr>
        <w:t> </w:t>
      </w:r>
      <w:r>
        <w:rPr>
          <w:vertAlign w:val="baseline"/>
        </w:rPr>
        <w:t>this</w:t>
      </w:r>
      <w:r>
        <w:rPr>
          <w:spacing w:val="-2"/>
          <w:vertAlign w:val="baseline"/>
        </w:rPr>
        <w:t> </w:t>
      </w:r>
      <w:r>
        <w:rPr>
          <w:vertAlign w:val="baseline"/>
        </w:rPr>
        <w:t>case.</w:t>
      </w:r>
    </w:p>
    <w:p>
      <w:pPr>
        <w:spacing w:after="0" w:line="23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7" w:lineRule="auto"/>
        <w:ind w:right="216"/>
      </w:pPr>
      <w:r>
        <w:rPr/>
        <w:t>type of art . . . that comment[ed] on existing images by juxtaposing them against</w:t>
      </w:r>
      <w:r>
        <w:rPr>
          <w:spacing w:val="-62"/>
        </w:rPr>
        <w:t> </w:t>
      </w:r>
      <w:r>
        <w:rPr/>
        <w:t>others.” </w:t>
      </w:r>
      <w:r>
        <w:rPr>
          <w:i/>
        </w:rPr>
        <w:t>Id. </w:t>
      </w:r>
      <w:r>
        <w:rPr/>
        <w:t>at 262 (Katzmann, J., concurring). And in </w:t>
      </w:r>
      <w:r>
        <w:rPr>
          <w:i/>
        </w:rPr>
        <w:t>Cariou</w:t>
      </w:r>
      <w:r>
        <w:rPr/>
        <w:t>, the copyrighted</w:t>
      </w:r>
      <w:r>
        <w:rPr>
          <w:spacing w:val="1"/>
        </w:rPr>
        <w:t> </w:t>
      </w:r>
      <w:r>
        <w:rPr/>
        <w:t>works found to have been fairly used were, in most cases, juxtaposed with other</w:t>
      </w:r>
      <w:r>
        <w:rPr>
          <w:spacing w:val="-62"/>
        </w:rPr>
        <w:t> </w:t>
      </w:r>
      <w:r>
        <w:rPr/>
        <w:t>photographs and “obscured and altered to the point that Cariou’s original [was]</w:t>
      </w:r>
      <w:r>
        <w:rPr>
          <w:spacing w:val="-62"/>
        </w:rPr>
        <w:t> </w:t>
      </w:r>
      <w:r>
        <w:rPr/>
        <w:t>barely recognizable.” 714 F.3d at 710. The works that were found potentially</w:t>
      </w:r>
      <w:r>
        <w:rPr>
          <w:spacing w:val="1"/>
        </w:rPr>
        <w:t> </w:t>
      </w:r>
      <w:r>
        <w:rPr/>
        <w:t>infringing in </w:t>
      </w:r>
      <w:r>
        <w:rPr>
          <w:i/>
        </w:rPr>
        <w:t>Cariou</w:t>
      </w:r>
      <w:r>
        <w:rPr/>
        <w:t>, however, were ones in which the original was altered in</w:t>
      </w:r>
      <w:r>
        <w:rPr>
          <w:spacing w:val="1"/>
        </w:rPr>
        <w:t> </w:t>
      </w:r>
      <w:r>
        <w:rPr/>
        <w:t>ways that did not incorporate other images and that superimposed other</w:t>
      </w:r>
      <w:r>
        <w:rPr>
          <w:spacing w:val="1"/>
        </w:rPr>
        <w:t> </w:t>
      </w:r>
      <w:r>
        <w:rPr/>
        <w:t>elements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did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obscure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image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image</w:t>
      </w:r>
      <w:r>
        <w:rPr>
          <w:spacing w:val="-62"/>
        </w:rPr>
        <w:t> </w:t>
      </w:r>
      <w:r>
        <w:rPr/>
        <w:t>remained, as in the Koons sculpture at issue in </w:t>
      </w:r>
      <w:r>
        <w:rPr>
          <w:i/>
        </w:rPr>
        <w:t>Rogers</w:t>
      </w:r>
      <w:r>
        <w:rPr/>
        <w:t>, a major if not dominant</w:t>
      </w:r>
      <w:r>
        <w:rPr>
          <w:spacing w:val="1"/>
        </w:rPr>
        <w:t> </w:t>
      </w:r>
      <w:r>
        <w:rPr/>
        <w:t>component of the impression created by the allegedly infringing work. </w:t>
      </w:r>
      <w:r>
        <w:rPr>
          <w:i/>
        </w:rPr>
        <w:t>See id. </w:t>
      </w:r>
      <w:r>
        <w:rPr/>
        <w:t>at</w:t>
      </w:r>
      <w:r>
        <w:rPr>
          <w:spacing w:val="1"/>
        </w:rPr>
        <w:t> </w:t>
      </w:r>
      <w:r>
        <w:rPr/>
        <w:t>710-11.</w:t>
      </w:r>
    </w:p>
    <w:p>
      <w:pPr>
        <w:pStyle w:val="BodyText"/>
        <w:spacing w:line="477" w:lineRule="auto"/>
        <w:ind w:right="133" w:firstLine="720"/>
      </w:pPr>
      <w:r>
        <w:rPr/>
        <w:t>A common thread running through these cases is that, where a secondary</w:t>
      </w:r>
      <w:r>
        <w:rPr>
          <w:spacing w:val="1"/>
        </w:rPr>
        <w:t> </w:t>
      </w:r>
      <w:r>
        <w:rPr/>
        <w:t>work does not obviously comment on or relate back to the original or use the</w:t>
      </w:r>
      <w:r>
        <w:rPr>
          <w:spacing w:val="1"/>
        </w:rPr>
        <w:t> </w:t>
      </w:r>
      <w:r>
        <w:rPr/>
        <w:t>original for a purpose other than that for which it was created, the bare assertion</w:t>
      </w:r>
      <w:r>
        <w:rPr>
          <w:spacing w:val="1"/>
        </w:rPr>
        <w:t> </w:t>
      </w:r>
      <w:r>
        <w:rPr/>
        <w:t>of a “higher or different artistic use,” </w:t>
      </w:r>
      <w:r>
        <w:rPr>
          <w:i/>
        </w:rPr>
        <w:t>Rogers</w:t>
      </w:r>
      <w:r>
        <w:rPr/>
        <w:t>, 960 F.2d at 310, is insufficient to</w:t>
      </w:r>
      <w:r>
        <w:rPr>
          <w:spacing w:val="1"/>
        </w:rPr>
        <w:t> </w:t>
      </w:r>
      <w:r>
        <w:rPr/>
        <w:t>render a work transformative. Rather, the secondary work itself must reasonably</w:t>
      </w:r>
      <w:r>
        <w:rPr>
          <w:spacing w:val="-62"/>
        </w:rPr>
        <w:t> </w:t>
      </w:r>
      <w:r>
        <w:rPr/>
        <w:t>be perceived as embodying an entirely distinct artistic purpose, one that conveys</w:t>
      </w:r>
      <w:r>
        <w:rPr>
          <w:spacing w:val="-62"/>
        </w:rPr>
        <w:t> </w:t>
      </w:r>
      <w:r>
        <w:rPr/>
        <w:t>a</w:t>
      </w:r>
      <w:r>
        <w:rPr>
          <w:spacing w:val="-4"/>
        </w:rPr>
        <w:t> </w:t>
      </w:r>
      <w:r>
        <w:rPr/>
        <w:t>“new</w:t>
      </w:r>
      <w:r>
        <w:rPr>
          <w:spacing w:val="-3"/>
        </w:rPr>
        <w:t> </w:t>
      </w:r>
      <w:r>
        <w:rPr/>
        <w:t>meaning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message”</w:t>
      </w:r>
      <w:r>
        <w:rPr>
          <w:spacing w:val="-3"/>
        </w:rPr>
        <w:t> </w:t>
      </w:r>
      <w:r>
        <w:rPr/>
        <w:t>entirely</w:t>
      </w:r>
      <w:r>
        <w:rPr>
          <w:spacing w:val="-3"/>
        </w:rPr>
        <w:t> </w:t>
      </w:r>
      <w:r>
        <w:rPr/>
        <w:t>separate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source</w:t>
      </w:r>
      <w:r>
        <w:rPr>
          <w:spacing w:val="-3"/>
        </w:rPr>
        <w:t> </w:t>
      </w:r>
      <w:r>
        <w:rPr/>
        <w:t>material.</w:t>
      </w:r>
      <w:r>
        <w:rPr>
          <w:spacing w:val="-3"/>
        </w:rPr>
        <w:t> </w:t>
      </w:r>
      <w:r>
        <w:rPr/>
        <w:t>While</w:t>
      </w:r>
      <w:r>
        <w:rPr>
          <w:spacing w:val="-3"/>
        </w:rPr>
        <w:t> </w:t>
      </w:r>
      <w:r>
        <w:rPr/>
        <w:t>we</w:t>
      </w:r>
    </w:p>
    <w:p>
      <w:pPr>
        <w:spacing w:after="0" w:line="47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5" w:lineRule="auto"/>
        <w:ind w:right="419"/>
      </w:pPr>
      <w:r>
        <w:rPr/>
        <w:t>cannot, nor do we attempt to, catalog all of the ways in which an artist may</w:t>
      </w:r>
      <w:r>
        <w:rPr>
          <w:spacing w:val="1"/>
        </w:rPr>
        <w:t> </w:t>
      </w:r>
      <w:r>
        <w:rPr/>
        <w:t>achieve that end, we note that the works that have done so thus far have</w:t>
      </w:r>
      <w:r>
        <w:rPr>
          <w:spacing w:val="1"/>
        </w:rPr>
        <w:t> </w:t>
      </w:r>
      <w:r>
        <w:rPr/>
        <w:t>themselves</w:t>
      </w:r>
      <w:r>
        <w:rPr>
          <w:spacing w:val="-4"/>
        </w:rPr>
        <w:t> </w:t>
      </w:r>
      <w:r>
        <w:rPr/>
        <w:t>been</w:t>
      </w:r>
      <w:r>
        <w:rPr>
          <w:spacing w:val="-3"/>
        </w:rPr>
        <w:t> </w:t>
      </w:r>
      <w:r>
        <w:rPr/>
        <w:t>distinct</w:t>
      </w:r>
      <w:r>
        <w:rPr>
          <w:spacing w:val="-3"/>
        </w:rPr>
        <w:t> </w:t>
      </w:r>
      <w:r>
        <w:rPr/>
        <w:t>works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art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draw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numerous</w:t>
      </w:r>
      <w:r>
        <w:rPr>
          <w:spacing w:val="-3"/>
        </w:rPr>
        <w:t> </w:t>
      </w:r>
      <w:r>
        <w:rPr/>
        <w:t>sources,</w:t>
      </w:r>
      <w:r>
        <w:rPr>
          <w:spacing w:val="-4"/>
        </w:rPr>
        <w:t> </w:t>
      </w:r>
      <w:r>
        <w:rPr/>
        <w:t>rather</w:t>
      </w:r>
      <w:r>
        <w:rPr>
          <w:spacing w:val="-62"/>
        </w:rPr>
        <w:t> </w:t>
      </w:r>
      <w:r>
        <w:rPr/>
        <w:t>than</w:t>
      </w:r>
      <w:r>
        <w:rPr>
          <w:spacing w:val="-2"/>
        </w:rPr>
        <w:t> </w:t>
      </w:r>
      <w:r>
        <w:rPr/>
        <w:t>works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simply</w:t>
      </w:r>
      <w:r>
        <w:rPr>
          <w:spacing w:val="-2"/>
        </w:rPr>
        <w:t> </w:t>
      </w:r>
      <w:r>
        <w:rPr/>
        <w:t>alter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recast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single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aesthetic.</w:t>
      </w:r>
    </w:p>
    <w:p>
      <w:pPr>
        <w:pStyle w:val="BodyText"/>
        <w:spacing w:line="477" w:lineRule="auto" w:before="5"/>
        <w:ind w:right="111" w:firstLine="720"/>
      </w:pPr>
      <w:r>
        <w:rPr/>
        <w:t>Which brings us back to the Prince Series. The district court held that the</w:t>
      </w:r>
      <w:r>
        <w:rPr>
          <w:spacing w:val="1"/>
        </w:rPr>
        <w:t> </w:t>
      </w:r>
      <w:r>
        <w:rPr/>
        <w:t>Prince</w:t>
      </w:r>
      <w:r>
        <w:rPr>
          <w:spacing w:val="2"/>
        </w:rPr>
        <w:t> </w:t>
      </w:r>
      <w:r>
        <w:rPr/>
        <w:t>Series</w:t>
      </w:r>
      <w:r>
        <w:rPr>
          <w:spacing w:val="2"/>
        </w:rPr>
        <w:t> </w:t>
      </w:r>
      <w:r>
        <w:rPr/>
        <w:t>works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/>
        <w:t>transformative</w:t>
      </w:r>
      <w:r>
        <w:rPr>
          <w:spacing w:val="2"/>
        </w:rPr>
        <w:t> </w:t>
      </w:r>
      <w:r>
        <w:rPr/>
        <w:t>because</w:t>
      </w:r>
      <w:r>
        <w:rPr>
          <w:spacing w:val="2"/>
        </w:rPr>
        <w:t> </w:t>
      </w:r>
      <w:r>
        <w:rPr/>
        <w:t>they</w:t>
      </w:r>
      <w:r>
        <w:rPr>
          <w:spacing w:val="2"/>
        </w:rPr>
        <w:t> </w:t>
      </w:r>
      <w:r>
        <w:rPr/>
        <w:t>“can</w:t>
      </w:r>
      <w:r>
        <w:rPr>
          <w:spacing w:val="2"/>
        </w:rPr>
        <w:t> </w:t>
      </w:r>
      <w:r>
        <w:rPr/>
        <w:t>reasonably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perceived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transformed</w:t>
      </w:r>
      <w:r>
        <w:rPr>
          <w:spacing w:val="-4"/>
        </w:rPr>
        <w:t> </w:t>
      </w:r>
      <w:r>
        <w:rPr/>
        <w:t>Prince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vulnerable,</w:t>
      </w:r>
      <w:r>
        <w:rPr>
          <w:spacing w:val="-4"/>
        </w:rPr>
        <w:t> </w:t>
      </w:r>
      <w:r>
        <w:rPr/>
        <w:t>uncomfortable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to</w:t>
      </w:r>
      <w:r>
        <w:rPr>
          <w:spacing w:val="-62"/>
        </w:rPr>
        <w:t> </w:t>
      </w:r>
      <w:r>
        <w:rPr/>
        <w:t>an</w:t>
      </w:r>
      <w:r>
        <w:rPr>
          <w:spacing w:val="-3"/>
        </w:rPr>
        <w:t> </w:t>
      </w:r>
      <w:r>
        <w:rPr/>
        <w:t>iconic,</w:t>
      </w:r>
      <w:r>
        <w:rPr>
          <w:spacing w:val="-3"/>
        </w:rPr>
        <w:t> </w:t>
      </w:r>
      <w:r>
        <w:rPr/>
        <w:t>larger-than-life</w:t>
      </w:r>
      <w:r>
        <w:rPr>
          <w:spacing w:val="-2"/>
        </w:rPr>
        <w:t> </w:t>
      </w:r>
      <w:r>
        <w:rPr/>
        <w:t>figure.”</w:t>
      </w:r>
      <w:r>
        <w:rPr>
          <w:spacing w:val="-3"/>
        </w:rPr>
        <w:t> </w:t>
      </w:r>
      <w:r>
        <w:rPr>
          <w:i/>
        </w:rPr>
        <w:t>Warhol</w:t>
      </w:r>
      <w:r>
        <w:rPr/>
        <w:t>,</w:t>
      </w:r>
      <w:r>
        <w:rPr>
          <w:spacing w:val="-2"/>
        </w:rPr>
        <w:t> </w:t>
      </w:r>
      <w:r>
        <w:rPr/>
        <w:t>382</w:t>
      </w:r>
      <w:r>
        <w:rPr>
          <w:spacing w:val="-3"/>
        </w:rPr>
        <w:t> </w:t>
      </w:r>
      <w:r>
        <w:rPr/>
        <w:t>F.</w:t>
      </w:r>
      <w:r>
        <w:rPr>
          <w:spacing w:val="-2"/>
        </w:rPr>
        <w:t> </w:t>
      </w:r>
      <w:r>
        <w:rPr/>
        <w:t>Supp.</w:t>
      </w:r>
      <w:r>
        <w:rPr>
          <w:spacing w:val="-3"/>
        </w:rPr>
        <w:t> </w:t>
      </w:r>
      <w:r>
        <w:rPr/>
        <w:t>3d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326.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error.</w:t>
      </w:r>
    </w:p>
    <w:p>
      <w:pPr>
        <w:pStyle w:val="BodyText"/>
        <w:spacing w:line="475" w:lineRule="auto"/>
        <w:ind w:right="131" w:firstLine="720"/>
        <w:rPr>
          <w:i/>
        </w:rPr>
      </w:pPr>
      <w:r>
        <w:rPr/>
        <w:t>Though it may well have been Goldsmith’s subjective intent to portray</w:t>
      </w:r>
      <w:r>
        <w:rPr>
          <w:spacing w:val="1"/>
        </w:rPr>
        <w:t> </w:t>
      </w:r>
      <w:r>
        <w:rPr/>
        <w:t>Prince as a “vulnerable human being” and Warhol’s to strip Prince of that</w:t>
      </w:r>
      <w:r>
        <w:rPr>
          <w:spacing w:val="1"/>
        </w:rPr>
        <w:t> </w:t>
      </w:r>
      <w:r>
        <w:rPr/>
        <w:t>humanity and instead display him as a popular icon, whether a work is</w:t>
      </w:r>
      <w:r>
        <w:rPr>
          <w:spacing w:val="1"/>
        </w:rPr>
        <w:t> </w:t>
      </w:r>
      <w:r>
        <w:rPr/>
        <w:t>transformative cannot turn merely on the stated or perceived intent of the artist</w:t>
      </w:r>
      <w:r>
        <w:rPr>
          <w:spacing w:val="1"/>
        </w:rPr>
        <w:t> </w:t>
      </w:r>
      <w:r>
        <w:rPr/>
        <w:t>or the meaning or impression that a critic – or for that matter, a judge – draws</w:t>
      </w:r>
      <w:r>
        <w:rPr>
          <w:spacing w:val="1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work.</w:t>
      </w:r>
      <w:r>
        <w:rPr>
          <w:spacing w:val="-3"/>
        </w:rPr>
        <w:t> </w:t>
      </w:r>
      <w:r>
        <w:rPr/>
        <w:t>Were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otherwise,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well</w:t>
      </w:r>
      <w:r>
        <w:rPr>
          <w:spacing w:val="-4"/>
        </w:rPr>
        <w:t> </w:t>
      </w:r>
      <w:r>
        <w:rPr/>
        <w:t>“recogniz[e]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alteration</w:t>
      </w:r>
      <w:r>
        <w:rPr>
          <w:spacing w:val="-3"/>
        </w:rPr>
        <w:t> </w:t>
      </w:r>
      <w:r>
        <w:rPr/>
        <w:t>as</w:t>
      </w:r>
      <w:r>
        <w:rPr>
          <w:spacing w:val="-62"/>
        </w:rPr>
        <w:t> </w:t>
      </w:r>
      <w:r>
        <w:rPr/>
        <w:t>transformative.”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Melville</w:t>
      </w:r>
      <w:r>
        <w:rPr>
          <w:spacing w:val="-2"/>
        </w:rPr>
        <w:t> </w:t>
      </w:r>
      <w:r>
        <w:rPr/>
        <w:t>B.</w:t>
      </w:r>
      <w:r>
        <w:rPr>
          <w:spacing w:val="-3"/>
        </w:rPr>
        <w:t> </w:t>
      </w:r>
      <w:r>
        <w:rPr/>
        <w:t>Nimmer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David</w:t>
      </w:r>
      <w:r>
        <w:rPr>
          <w:spacing w:val="-2"/>
        </w:rPr>
        <w:t> </w:t>
      </w:r>
      <w:r>
        <w:rPr/>
        <w:t>Nimmer,</w:t>
      </w:r>
      <w:r>
        <w:rPr>
          <w:spacing w:val="-4"/>
        </w:rPr>
        <w:t> </w:t>
      </w:r>
      <w:r>
        <w:rPr>
          <w:i/>
        </w:rPr>
        <w:t>Nimmer</w:t>
      </w:r>
      <w:r>
        <w:rPr>
          <w:i/>
          <w:spacing w:val="-3"/>
        </w:rPr>
        <w:t> </w:t>
      </w:r>
      <w:r>
        <w:rPr>
          <w:i/>
        </w:rPr>
        <w:t>on</w:t>
      </w:r>
      <w:r>
        <w:rPr>
          <w:i/>
          <w:spacing w:val="-2"/>
        </w:rPr>
        <w:t> </w:t>
      </w:r>
      <w:r>
        <w:rPr>
          <w:i/>
        </w:rPr>
        <w:t>Copyright</w:t>
      </w:r>
    </w:p>
    <w:p>
      <w:pPr>
        <w:pStyle w:val="BodyText"/>
        <w:spacing w:line="477" w:lineRule="auto" w:before="8"/>
        <w:ind w:right="255"/>
      </w:pPr>
      <w:r>
        <w:rPr/>
        <w:t>§</w:t>
      </w:r>
      <w:r>
        <w:rPr>
          <w:spacing w:val="-3"/>
        </w:rPr>
        <w:t> </w:t>
      </w:r>
      <w:r>
        <w:rPr/>
        <w:t>13.05(B)(6);</w:t>
      </w:r>
      <w:r>
        <w:rPr>
          <w:spacing w:val="-2"/>
        </w:rPr>
        <w:t> </w:t>
      </w:r>
      <w:r>
        <w:rPr>
          <w:i/>
        </w:rPr>
        <w:t>see</w:t>
      </w:r>
      <w:r>
        <w:rPr>
          <w:i/>
          <w:spacing w:val="-3"/>
        </w:rPr>
        <w:t> </w:t>
      </w:r>
      <w:r>
        <w:rPr>
          <w:i/>
        </w:rPr>
        <w:t>also</w:t>
      </w:r>
      <w:r>
        <w:rPr>
          <w:i/>
          <w:spacing w:val="-3"/>
        </w:rPr>
        <w:t> </w:t>
      </w:r>
      <w:r>
        <w:rPr>
          <w:i/>
        </w:rPr>
        <w:t>Google</w:t>
      </w:r>
      <w:r>
        <w:rPr/>
        <w:t>,</w:t>
      </w:r>
      <w:r>
        <w:rPr>
          <w:spacing w:val="-4"/>
        </w:rPr>
        <w:t> </w:t>
      </w:r>
      <w:r>
        <w:rPr/>
        <w:t>804</w:t>
      </w:r>
      <w:r>
        <w:rPr>
          <w:spacing w:val="-3"/>
        </w:rPr>
        <w:t> </w:t>
      </w:r>
      <w:r>
        <w:rPr/>
        <w:t>F.3d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216</w:t>
      </w:r>
      <w:r>
        <w:rPr>
          <w:spacing w:val="-3"/>
        </w:rPr>
        <w:t> </w:t>
      </w:r>
      <w:r>
        <w:rPr/>
        <w:t>n.18</w:t>
      </w:r>
      <w:r>
        <w:rPr>
          <w:spacing w:val="-3"/>
        </w:rPr>
        <w:t> </w:t>
      </w:r>
      <w:r>
        <w:rPr/>
        <w:t>(“[T]he</w:t>
      </w:r>
      <w:r>
        <w:rPr>
          <w:spacing w:val="-3"/>
        </w:rPr>
        <w:t> </w:t>
      </w:r>
      <w:r>
        <w:rPr/>
        <w:t>word</w:t>
      </w:r>
      <w:r>
        <w:rPr>
          <w:spacing w:val="-3"/>
        </w:rPr>
        <w:t> </w:t>
      </w:r>
      <w:r>
        <w:rPr/>
        <w:t>‘transformative,’</w:t>
      </w:r>
      <w:r>
        <w:rPr>
          <w:spacing w:val="-3"/>
        </w:rPr>
        <w:t> </w:t>
      </w:r>
      <w:r>
        <w:rPr/>
        <w:t>if</w:t>
      </w:r>
      <w:r>
        <w:rPr>
          <w:spacing w:val="-62"/>
        </w:rPr>
        <w:t> </w:t>
      </w:r>
      <w:r>
        <w:rPr/>
        <w:t>interpreted</w:t>
      </w:r>
      <w:r>
        <w:rPr>
          <w:spacing w:val="-3"/>
        </w:rPr>
        <w:t> </w:t>
      </w:r>
      <w:r>
        <w:rPr/>
        <w:t>too</w:t>
      </w:r>
      <w:r>
        <w:rPr>
          <w:spacing w:val="-2"/>
        </w:rPr>
        <w:t> </w:t>
      </w:r>
      <w:r>
        <w:rPr/>
        <w:t>broadly,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seem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authorize</w:t>
      </w:r>
      <w:r>
        <w:rPr>
          <w:spacing w:val="-2"/>
        </w:rPr>
        <w:t> </w:t>
      </w:r>
      <w:r>
        <w:rPr/>
        <w:t>copying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should</w:t>
      </w:r>
      <w:r>
        <w:rPr>
          <w:spacing w:val="-3"/>
        </w:rPr>
        <w:t> </w:t>
      </w:r>
      <w:r>
        <w:rPr/>
        <w:t>fall</w:t>
      </w:r>
    </w:p>
    <w:p>
      <w:pPr>
        <w:spacing w:after="0" w:line="47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5" w:lineRule="auto"/>
        <w:ind w:right="155"/>
      </w:pPr>
      <w:r>
        <w:rPr/>
        <w:t>within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scope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author’s</w:t>
      </w:r>
      <w:r>
        <w:rPr>
          <w:spacing w:val="-3"/>
        </w:rPr>
        <w:t> </w:t>
      </w:r>
      <w:r>
        <w:rPr/>
        <w:t>derivative</w:t>
      </w:r>
      <w:r>
        <w:rPr>
          <w:spacing w:val="-3"/>
        </w:rPr>
        <w:t> </w:t>
      </w:r>
      <w:r>
        <w:rPr/>
        <w:t>rights.”).</w:t>
      </w:r>
      <w:r>
        <w:rPr>
          <w:spacing w:val="-4"/>
        </w:rPr>
        <w:t> </w:t>
      </w:r>
      <w:r>
        <w:rPr/>
        <w:t>Rather,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discussed,</w:t>
      </w:r>
      <w:r>
        <w:rPr>
          <w:spacing w:val="-62"/>
        </w:rPr>
        <w:t> </w:t>
      </w:r>
      <w:r>
        <w:rPr/>
        <w:t>the</w:t>
      </w:r>
      <w:r>
        <w:rPr>
          <w:spacing w:val="-2"/>
        </w:rPr>
        <w:t> </w:t>
      </w:r>
      <w:r>
        <w:rPr/>
        <w:t>court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examine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works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reasonably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perceived.</w:t>
      </w:r>
    </w:p>
    <w:p>
      <w:pPr>
        <w:pStyle w:val="BodyText"/>
        <w:spacing w:line="475" w:lineRule="auto" w:before="2"/>
        <w:ind w:right="163" w:firstLine="720"/>
      </w:pPr>
      <w:r>
        <w:rPr/>
        <w:t>In conducting this inquiry, however, the district judge should not assume</w:t>
      </w:r>
      <w:r>
        <w:rPr>
          <w:spacing w:val="1"/>
        </w:rPr>
        <w:t> </w:t>
      </w:r>
      <w:r>
        <w:rPr/>
        <w:t>the role of art critic and seek to ascertain the intent behind or meaning of the</w:t>
      </w:r>
      <w:r>
        <w:rPr>
          <w:spacing w:val="1"/>
        </w:rPr>
        <w:t> </w:t>
      </w:r>
      <w:r>
        <w:rPr/>
        <w:t>works at issue. That is so both because judges are typically unsuited to make</w:t>
      </w:r>
      <w:r>
        <w:rPr>
          <w:spacing w:val="1"/>
        </w:rPr>
        <w:t> </w:t>
      </w:r>
      <w:r>
        <w:rPr/>
        <w:t>aesthetic judgments and because such perceptions are inherently subjective.</w:t>
      </w:r>
      <w:r>
        <w:rPr>
          <w:vertAlign w:val="superscript"/>
        </w:rPr>
        <w:t>3</w:t>
      </w:r>
      <w:r>
        <w:rPr>
          <w:vertAlign w:val="baseline"/>
        </w:rPr>
        <w:t> As</w:t>
      </w:r>
      <w:r>
        <w:rPr>
          <w:spacing w:val="1"/>
          <w:vertAlign w:val="baseline"/>
        </w:rPr>
        <w:t> </w:t>
      </w:r>
      <w:r>
        <w:rPr>
          <w:vertAlign w:val="baseline"/>
        </w:rPr>
        <w:t>Goldsmith argues, her own stated intent notwithstanding, “an audience viewing</w:t>
      </w:r>
      <w:r>
        <w:rPr>
          <w:spacing w:val="-62"/>
          <w:vertAlign w:val="baseline"/>
        </w:rPr>
        <w:t> </w:t>
      </w:r>
      <w:r>
        <w:rPr>
          <w:vertAlign w:val="baseline"/>
        </w:rPr>
        <w:t>the [Goldsmith] [P]hotograph today, across the vista of the singer’s long career,</w:t>
      </w:r>
      <w:r>
        <w:rPr>
          <w:spacing w:val="1"/>
          <w:vertAlign w:val="baseline"/>
        </w:rPr>
        <w:t> </w:t>
      </w:r>
      <w:r>
        <w:rPr>
          <w:vertAlign w:val="baseline"/>
        </w:rPr>
        <w:t>might</w:t>
      </w:r>
      <w:r>
        <w:rPr>
          <w:spacing w:val="-3"/>
          <w:vertAlign w:val="baseline"/>
        </w:rPr>
        <w:t> </w:t>
      </w:r>
      <w:r>
        <w:rPr>
          <w:vertAlign w:val="baseline"/>
        </w:rPr>
        <w:t>well</w:t>
      </w:r>
      <w:r>
        <w:rPr>
          <w:spacing w:val="-3"/>
          <w:vertAlign w:val="baseline"/>
        </w:rPr>
        <w:t> </w:t>
      </w:r>
      <w:r>
        <w:rPr>
          <w:vertAlign w:val="baseline"/>
        </w:rPr>
        <w:t>see</w:t>
      </w:r>
      <w:r>
        <w:rPr>
          <w:spacing w:val="-3"/>
          <w:vertAlign w:val="baseline"/>
        </w:rPr>
        <w:t> </w:t>
      </w:r>
      <w:r>
        <w:rPr>
          <w:vertAlign w:val="baseline"/>
        </w:rPr>
        <w:t>him</w:t>
      </w:r>
      <w:r>
        <w:rPr>
          <w:spacing w:val="-2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a</w:t>
      </w:r>
      <w:r>
        <w:rPr>
          <w:spacing w:val="-3"/>
          <w:vertAlign w:val="baseline"/>
        </w:rPr>
        <w:t> </w:t>
      </w:r>
      <w:r>
        <w:rPr>
          <w:vertAlign w:val="baseline"/>
        </w:rPr>
        <w:t>different</w:t>
      </w:r>
      <w:r>
        <w:rPr>
          <w:spacing w:val="-2"/>
          <w:vertAlign w:val="baseline"/>
        </w:rPr>
        <w:t> </w:t>
      </w:r>
      <w:r>
        <w:rPr>
          <w:vertAlign w:val="baseline"/>
        </w:rPr>
        <w:t>light</w:t>
      </w:r>
      <w:r>
        <w:rPr>
          <w:spacing w:val="-3"/>
          <w:vertAlign w:val="baseline"/>
        </w:rPr>
        <w:t> </w:t>
      </w:r>
      <w:r>
        <w:rPr>
          <w:vertAlign w:val="baseline"/>
        </w:rPr>
        <w:t>than</w:t>
      </w:r>
      <w:r>
        <w:rPr>
          <w:spacing w:val="-3"/>
          <w:vertAlign w:val="baseline"/>
        </w:rPr>
        <w:t> </w:t>
      </w:r>
      <w:r>
        <w:rPr>
          <w:vertAlign w:val="baseline"/>
        </w:rPr>
        <w:t>Goldsmith</w:t>
      </w:r>
      <w:r>
        <w:rPr>
          <w:spacing w:val="-2"/>
          <w:vertAlign w:val="baseline"/>
        </w:rPr>
        <w:t> </w:t>
      </w:r>
      <w:r>
        <w:rPr>
          <w:vertAlign w:val="baseline"/>
        </w:rPr>
        <w:t>saw</w:t>
      </w:r>
      <w:r>
        <w:rPr>
          <w:spacing w:val="-3"/>
          <w:vertAlign w:val="baseline"/>
        </w:rPr>
        <w:t> </w:t>
      </w:r>
      <w:r>
        <w:rPr>
          <w:vertAlign w:val="baseline"/>
        </w:rPr>
        <w:t>him</w:t>
      </w:r>
      <w:r>
        <w:rPr>
          <w:spacing w:val="-3"/>
          <w:vertAlign w:val="baseline"/>
        </w:rPr>
        <w:t> </w:t>
      </w:r>
      <w:r>
        <w:rPr>
          <w:vertAlign w:val="baseline"/>
        </w:rPr>
        <w:t>that</w:t>
      </w:r>
      <w:r>
        <w:rPr>
          <w:spacing w:val="-3"/>
          <w:vertAlign w:val="baseline"/>
        </w:rPr>
        <w:t> </w:t>
      </w:r>
      <w:r>
        <w:rPr>
          <w:vertAlign w:val="baseline"/>
        </w:rPr>
        <w:t>day</w:t>
      </w:r>
      <w:r>
        <w:rPr>
          <w:spacing w:val="-2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1981.”</w:t>
      </w:r>
      <w:r>
        <w:rPr>
          <w:spacing w:val="-62"/>
          <w:vertAlign w:val="baseline"/>
        </w:rPr>
        <w:t> </w:t>
      </w:r>
      <w:r>
        <w:rPr>
          <w:vertAlign w:val="baseline"/>
        </w:rPr>
        <w:t>Appellants’ Br. at 40. We agree; it is easy to imagine that a whole generation of</w:t>
      </w:r>
      <w:r>
        <w:rPr>
          <w:spacing w:val="1"/>
          <w:vertAlign w:val="baseline"/>
        </w:rPr>
        <w:t> </w:t>
      </w:r>
      <w:r>
        <w:rPr>
          <w:vertAlign w:val="baseline"/>
        </w:rPr>
        <w:t>Prince’s fans might have trouble seeing the Goldsmith Photograph as depicting</w:t>
      </w:r>
      <w:r>
        <w:rPr>
          <w:spacing w:val="1"/>
          <w:vertAlign w:val="baseline"/>
        </w:rPr>
        <w:t> </w:t>
      </w:r>
      <w:r>
        <w:rPr>
          <w:vertAlign w:val="baseline"/>
        </w:rPr>
        <w:t>anything other than the iconic songwriter and performer whose musical works</w:t>
      </w:r>
      <w:r>
        <w:rPr>
          <w:spacing w:val="1"/>
          <w:vertAlign w:val="baseline"/>
        </w:rPr>
        <w:t> </w:t>
      </w:r>
      <w:r>
        <w:rPr>
          <w:vertAlign w:val="baseline"/>
        </w:rPr>
        <w:t>they</w:t>
      </w:r>
      <w:r>
        <w:rPr>
          <w:spacing w:val="-2"/>
          <w:vertAlign w:val="baseline"/>
        </w:rPr>
        <w:t> </w:t>
      </w:r>
      <w:r>
        <w:rPr>
          <w:vertAlign w:val="baseline"/>
        </w:rPr>
        <w:t>enjoy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admire.</w:t>
      </w:r>
    </w:p>
    <w:p>
      <w:pPr>
        <w:pStyle w:val="BodyText"/>
        <w:spacing w:line="475" w:lineRule="auto" w:before="16"/>
        <w:ind w:right="413" w:firstLine="720"/>
      </w:pPr>
      <w:r>
        <w:rPr/>
        <w:t>Instead,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judge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examine</w:t>
      </w:r>
      <w:r>
        <w:rPr>
          <w:spacing w:val="-3"/>
        </w:rPr>
        <w:t> </w:t>
      </w:r>
      <w:r>
        <w:rPr/>
        <w:t>whether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secondary</w:t>
      </w:r>
      <w:r>
        <w:rPr>
          <w:spacing w:val="-3"/>
        </w:rPr>
        <w:t> </w:t>
      </w:r>
      <w:r>
        <w:rPr/>
        <w:t>work’s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its</w:t>
      </w:r>
      <w:r>
        <w:rPr>
          <w:spacing w:val="-62"/>
        </w:rPr>
        <w:t> </w:t>
      </w:r>
      <w:r>
        <w:rPr/>
        <w:t>source</w:t>
      </w:r>
      <w:r>
        <w:rPr>
          <w:spacing w:val="-3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service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“fundamentally</w:t>
      </w:r>
      <w:r>
        <w:rPr>
          <w:spacing w:val="-2"/>
        </w:rPr>
        <w:t> </w:t>
      </w:r>
      <w:r>
        <w:rPr/>
        <w:t>different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new”</w:t>
      </w:r>
      <w:r>
        <w:rPr>
          <w:spacing w:val="-2"/>
        </w:rPr>
        <w:t> </w:t>
      </w:r>
      <w:r>
        <w:rPr/>
        <w:t>artistic</w:t>
      </w:r>
    </w:p>
    <w:p>
      <w:pPr>
        <w:pStyle w:val="BodyText"/>
        <w:spacing w:before="10"/>
        <w:ind w:left="0"/>
        <w:rPr>
          <w:sz w:val="20"/>
        </w:rPr>
      </w:pPr>
      <w:r>
        <w:rPr/>
        <w:pict>
          <v:rect style="position:absolute;margin-left:72pt;margin-top:15.984345pt;width:143.82pt;height:.9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2"/>
        <w:ind w:left="0"/>
        <w:rPr>
          <w:sz w:val="10"/>
        </w:rPr>
      </w:pPr>
    </w:p>
    <w:p>
      <w:pPr>
        <w:pStyle w:val="BodyText"/>
        <w:spacing w:line="237" w:lineRule="auto" w:before="56"/>
        <w:ind w:right="242"/>
      </w:pPr>
      <w:r>
        <w:rPr>
          <w:vertAlign w:val="superscript"/>
        </w:rPr>
        <w:t>3</w:t>
      </w:r>
      <w:r>
        <w:rPr>
          <w:spacing w:val="-4"/>
          <w:vertAlign w:val="baseline"/>
        </w:rPr>
        <w:t> </w:t>
      </w:r>
      <w:r>
        <w:rPr>
          <w:vertAlign w:val="baseline"/>
        </w:rPr>
        <w:t>As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Supreme</w:t>
      </w:r>
      <w:r>
        <w:rPr>
          <w:spacing w:val="-3"/>
          <w:vertAlign w:val="baseline"/>
        </w:rPr>
        <w:t> </w:t>
      </w:r>
      <w:r>
        <w:rPr>
          <w:vertAlign w:val="baseline"/>
        </w:rPr>
        <w:t>Court</w:t>
      </w:r>
      <w:r>
        <w:rPr>
          <w:spacing w:val="-3"/>
          <w:vertAlign w:val="baseline"/>
        </w:rPr>
        <w:t> </w:t>
      </w:r>
      <w:r>
        <w:rPr>
          <w:vertAlign w:val="baseline"/>
        </w:rPr>
        <w:t>observed</w:t>
      </w:r>
      <w:r>
        <w:rPr>
          <w:spacing w:val="-2"/>
          <w:vertAlign w:val="baseline"/>
        </w:rPr>
        <w:t> </w:t>
      </w:r>
      <w:r>
        <w:rPr>
          <w:vertAlign w:val="baseline"/>
        </w:rPr>
        <w:t>over</w:t>
      </w:r>
      <w:r>
        <w:rPr>
          <w:spacing w:val="-3"/>
          <w:vertAlign w:val="baseline"/>
        </w:rPr>
        <w:t> </w:t>
      </w:r>
      <w:r>
        <w:rPr>
          <w:vertAlign w:val="baseline"/>
        </w:rPr>
        <w:t>a</w:t>
      </w:r>
      <w:r>
        <w:rPr>
          <w:spacing w:val="-3"/>
          <w:vertAlign w:val="baseline"/>
        </w:rPr>
        <w:t> </w:t>
      </w:r>
      <w:r>
        <w:rPr>
          <w:vertAlign w:val="baseline"/>
        </w:rPr>
        <w:t>century</w:t>
      </w:r>
      <w:r>
        <w:rPr>
          <w:spacing w:val="-3"/>
          <w:vertAlign w:val="baseline"/>
        </w:rPr>
        <w:t> </w:t>
      </w:r>
      <w:r>
        <w:rPr>
          <w:vertAlign w:val="baseline"/>
        </w:rPr>
        <w:t>ago,</w:t>
      </w:r>
      <w:r>
        <w:rPr>
          <w:spacing w:val="-3"/>
          <w:vertAlign w:val="baseline"/>
        </w:rPr>
        <w:t> </w:t>
      </w:r>
      <w:r>
        <w:rPr>
          <w:vertAlign w:val="baseline"/>
        </w:rPr>
        <w:t>“[i]t</w:t>
      </w:r>
      <w:r>
        <w:rPr>
          <w:spacing w:val="-2"/>
          <w:vertAlign w:val="baseline"/>
        </w:rPr>
        <w:t> </w:t>
      </w:r>
      <w:r>
        <w:rPr>
          <w:vertAlign w:val="baseline"/>
        </w:rPr>
        <w:t>would</w:t>
      </w:r>
      <w:r>
        <w:rPr>
          <w:spacing w:val="-3"/>
          <w:vertAlign w:val="baseline"/>
        </w:rPr>
        <w:t> </w:t>
      </w:r>
      <w:r>
        <w:rPr>
          <w:vertAlign w:val="baseline"/>
        </w:rPr>
        <w:t>be</w:t>
      </w:r>
      <w:r>
        <w:rPr>
          <w:spacing w:val="-3"/>
          <w:vertAlign w:val="baseline"/>
        </w:rPr>
        <w:t> </w:t>
      </w:r>
      <w:r>
        <w:rPr>
          <w:vertAlign w:val="baseline"/>
        </w:rPr>
        <w:t>a</w:t>
      </w:r>
      <w:r>
        <w:rPr>
          <w:spacing w:val="-3"/>
          <w:vertAlign w:val="baseline"/>
        </w:rPr>
        <w:t> </w:t>
      </w:r>
      <w:r>
        <w:rPr>
          <w:vertAlign w:val="baseline"/>
        </w:rPr>
        <w:t>dangerous</w:t>
      </w:r>
      <w:r>
        <w:rPr>
          <w:spacing w:val="-62"/>
          <w:vertAlign w:val="baseline"/>
        </w:rPr>
        <w:t> </w:t>
      </w:r>
      <w:r>
        <w:rPr>
          <w:vertAlign w:val="baseline"/>
        </w:rPr>
        <w:t>undertaking for persons trained only in the law to constitute themselves final</w:t>
      </w:r>
      <w:r>
        <w:rPr>
          <w:spacing w:val="1"/>
          <w:vertAlign w:val="baseline"/>
        </w:rPr>
        <w:t> </w:t>
      </w:r>
      <w:r>
        <w:rPr>
          <w:vertAlign w:val="baseline"/>
        </w:rPr>
        <w:t>judges of the worth of pictorial illustrations, outside of the narrowest and most</w:t>
      </w:r>
      <w:r>
        <w:rPr>
          <w:spacing w:val="1"/>
          <w:vertAlign w:val="baseline"/>
        </w:rPr>
        <w:t> </w:t>
      </w:r>
      <w:r>
        <w:rPr>
          <w:vertAlign w:val="baseline"/>
        </w:rPr>
        <w:t>obvious</w:t>
      </w:r>
      <w:r>
        <w:rPr>
          <w:spacing w:val="-3"/>
          <w:vertAlign w:val="baseline"/>
        </w:rPr>
        <w:t> </w:t>
      </w:r>
      <w:r>
        <w:rPr>
          <w:vertAlign w:val="baseline"/>
        </w:rPr>
        <w:t>limits.”</w:t>
      </w:r>
      <w:r>
        <w:rPr>
          <w:spacing w:val="-2"/>
          <w:vertAlign w:val="baseline"/>
        </w:rPr>
        <w:t> </w:t>
      </w:r>
      <w:r>
        <w:rPr>
          <w:i/>
          <w:vertAlign w:val="baseline"/>
        </w:rPr>
        <w:t>Bleistein</w:t>
      </w:r>
      <w:r>
        <w:rPr>
          <w:i/>
          <w:spacing w:val="-3"/>
          <w:vertAlign w:val="baseline"/>
        </w:rPr>
        <w:t> </w:t>
      </w:r>
      <w:r>
        <w:rPr>
          <w:i/>
          <w:vertAlign w:val="baseline"/>
        </w:rPr>
        <w:t>v.</w:t>
      </w:r>
      <w:r>
        <w:rPr>
          <w:i/>
          <w:spacing w:val="-3"/>
          <w:vertAlign w:val="baseline"/>
        </w:rPr>
        <w:t> </w:t>
      </w:r>
      <w:r>
        <w:rPr>
          <w:i/>
          <w:vertAlign w:val="baseline"/>
        </w:rPr>
        <w:t>Donaldson</w:t>
      </w:r>
      <w:r>
        <w:rPr>
          <w:i/>
          <w:spacing w:val="-3"/>
          <w:vertAlign w:val="baseline"/>
        </w:rPr>
        <w:t> </w:t>
      </w:r>
      <w:r>
        <w:rPr>
          <w:i/>
          <w:vertAlign w:val="baseline"/>
        </w:rPr>
        <w:t>Lithographing</w:t>
      </w:r>
      <w:r>
        <w:rPr>
          <w:i/>
          <w:spacing w:val="-3"/>
          <w:vertAlign w:val="baseline"/>
        </w:rPr>
        <w:t> </w:t>
      </w:r>
      <w:r>
        <w:rPr>
          <w:i/>
          <w:vertAlign w:val="baseline"/>
        </w:rPr>
        <w:t>Co.,</w:t>
      </w:r>
      <w:r>
        <w:rPr>
          <w:i/>
          <w:spacing w:val="-3"/>
          <w:vertAlign w:val="baseline"/>
        </w:rPr>
        <w:t> </w:t>
      </w:r>
      <w:r>
        <w:rPr>
          <w:vertAlign w:val="baseline"/>
        </w:rPr>
        <w:t>188</w:t>
      </w:r>
      <w:r>
        <w:rPr>
          <w:spacing w:val="-3"/>
          <w:vertAlign w:val="baseline"/>
        </w:rPr>
        <w:t> </w:t>
      </w:r>
      <w:r>
        <w:rPr>
          <w:vertAlign w:val="baseline"/>
        </w:rPr>
        <w:t>U.S.</w:t>
      </w:r>
      <w:r>
        <w:rPr>
          <w:spacing w:val="-2"/>
          <w:vertAlign w:val="baseline"/>
        </w:rPr>
        <w:t> </w:t>
      </w:r>
      <w:r>
        <w:rPr>
          <w:vertAlign w:val="baseline"/>
        </w:rPr>
        <w:t>239,</w:t>
      </w:r>
      <w:r>
        <w:rPr>
          <w:spacing w:val="-3"/>
          <w:vertAlign w:val="baseline"/>
        </w:rPr>
        <w:t> </w:t>
      </w:r>
      <w:r>
        <w:rPr>
          <w:vertAlign w:val="baseline"/>
        </w:rPr>
        <w:t>251</w:t>
      </w:r>
      <w:r>
        <w:rPr>
          <w:spacing w:val="-3"/>
          <w:vertAlign w:val="baseline"/>
        </w:rPr>
        <w:t> </w:t>
      </w:r>
      <w:r>
        <w:rPr>
          <w:vertAlign w:val="baseline"/>
        </w:rPr>
        <w:t>(1903).</w:t>
      </w:r>
    </w:p>
    <w:p>
      <w:pPr>
        <w:spacing w:after="0" w:line="23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7" w:lineRule="auto"/>
        <w:ind w:right="225"/>
      </w:pPr>
      <w:r>
        <w:rPr/>
        <w:t>purpose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character,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secondary</w:t>
      </w:r>
      <w:r>
        <w:rPr>
          <w:spacing w:val="-3"/>
        </w:rPr>
        <w:t> </w:t>
      </w:r>
      <w:r>
        <w:rPr/>
        <w:t>work</w:t>
      </w:r>
      <w:r>
        <w:rPr>
          <w:spacing w:val="-4"/>
        </w:rPr>
        <w:t> </w:t>
      </w:r>
      <w:r>
        <w:rPr/>
        <w:t>stands</w:t>
      </w:r>
      <w:r>
        <w:rPr>
          <w:spacing w:val="-3"/>
        </w:rPr>
        <w:t> </w:t>
      </w:r>
      <w:r>
        <w:rPr/>
        <w:t>apart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“raw</w:t>
      </w:r>
      <w:r>
        <w:rPr>
          <w:spacing w:val="-62"/>
        </w:rPr>
        <w:t> </w:t>
      </w:r>
      <w:r>
        <w:rPr/>
        <w:t>material”</w:t>
      </w:r>
      <w:r>
        <w:rPr>
          <w:spacing w:val="-3"/>
        </w:rPr>
        <w:t> </w:t>
      </w: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create</w:t>
      </w:r>
      <w:r>
        <w:rPr>
          <w:spacing w:val="-3"/>
        </w:rPr>
        <w:t> </w:t>
      </w:r>
      <w:r>
        <w:rPr/>
        <w:t>it.</w:t>
      </w:r>
      <w:r>
        <w:rPr>
          <w:spacing w:val="-3"/>
        </w:rPr>
        <w:t> </w:t>
      </w:r>
      <w:r>
        <w:rPr/>
        <w:t>Although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hold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primary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must</w:t>
      </w:r>
      <w:r>
        <w:rPr>
          <w:spacing w:val="-62"/>
        </w:rPr>
        <w:t> </w:t>
      </w:r>
      <w:r>
        <w:rPr/>
        <w:t>be “barely recognizable” within the secondary work, as was the case with the</w:t>
      </w:r>
      <w:r>
        <w:rPr>
          <w:spacing w:val="1"/>
        </w:rPr>
        <w:t> </w:t>
      </w:r>
      <w:r>
        <w:rPr/>
        <w:t>works held transformative in </w:t>
      </w:r>
      <w:r>
        <w:rPr>
          <w:i/>
        </w:rPr>
        <w:t>Cariou</w:t>
      </w:r>
      <w:r>
        <w:rPr/>
        <w:t>, the secondary work’s transformative</w:t>
      </w:r>
      <w:r>
        <w:rPr>
          <w:spacing w:val="1"/>
        </w:rPr>
        <w:t> </w:t>
      </w:r>
      <w:r>
        <w:rPr/>
        <w:t>purpose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character</w:t>
      </w:r>
      <w:r>
        <w:rPr>
          <w:spacing w:val="-3"/>
        </w:rPr>
        <w:t> </w:t>
      </w:r>
      <w:r>
        <w:rPr/>
        <w:t>must,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bare</w:t>
      </w:r>
      <w:r>
        <w:rPr>
          <w:spacing w:val="-3"/>
        </w:rPr>
        <w:t> </w:t>
      </w:r>
      <w:r>
        <w:rPr/>
        <w:t>minimum,</w:t>
      </w:r>
      <w:r>
        <w:rPr>
          <w:spacing w:val="-4"/>
        </w:rPr>
        <w:t> </w:t>
      </w:r>
      <w:r>
        <w:rPr/>
        <w:t>comprise</w:t>
      </w:r>
      <w:r>
        <w:rPr>
          <w:spacing w:val="-3"/>
        </w:rPr>
        <w:t> </w:t>
      </w:r>
      <w:r>
        <w:rPr/>
        <w:t>something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than</w:t>
      </w:r>
      <w:r>
        <w:rPr>
          <w:spacing w:val="-62"/>
        </w:rPr>
        <w:t> </w:t>
      </w:r>
      <w:r>
        <w:rPr/>
        <w:t>the imposition of another artist’s style on the primary work such that the</w:t>
      </w:r>
      <w:r>
        <w:rPr>
          <w:spacing w:val="1"/>
        </w:rPr>
        <w:t> </w:t>
      </w:r>
      <w:r>
        <w:rPr/>
        <w:t>secondary work remains both recognizably deriving from, and retaining the</w:t>
      </w:r>
      <w:r>
        <w:rPr>
          <w:spacing w:val="1"/>
        </w:rPr>
        <w:t> </w:t>
      </w:r>
      <w:r>
        <w:rPr/>
        <w:t>essential</w:t>
      </w:r>
      <w:r>
        <w:rPr>
          <w:spacing w:val="-2"/>
        </w:rPr>
        <w:t> </w:t>
      </w:r>
      <w:r>
        <w:rPr/>
        <w:t>elements</w:t>
      </w:r>
      <w:r>
        <w:rPr>
          <w:spacing w:val="-1"/>
        </w:rPr>
        <w:t> </w:t>
      </w:r>
      <w:r>
        <w:rPr/>
        <w:t>of,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source</w:t>
      </w:r>
      <w:r>
        <w:rPr>
          <w:spacing w:val="-1"/>
        </w:rPr>
        <w:t> </w:t>
      </w:r>
      <w:r>
        <w:rPr/>
        <w:t>material.</w:t>
      </w:r>
    </w:p>
    <w:p>
      <w:pPr>
        <w:pStyle w:val="BodyText"/>
        <w:spacing w:line="477" w:lineRule="auto"/>
        <w:ind w:right="128" w:firstLine="720"/>
      </w:pPr>
      <w:r>
        <w:rPr/>
        <w:t>With this clarification, viewing the works side-by-side, we conclude that</w:t>
      </w:r>
      <w:r>
        <w:rPr>
          <w:spacing w:val="1"/>
        </w:rPr>
        <w:t> </w:t>
      </w:r>
      <w:r>
        <w:rPr/>
        <w:t>the Prince Series is not “transformative” within the meaning of the first factor.</w:t>
      </w:r>
      <w:r>
        <w:rPr>
          <w:spacing w:val="1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deny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Warhol</w:t>
      </w:r>
      <w:r>
        <w:rPr>
          <w:spacing w:val="-3"/>
        </w:rPr>
        <w:t> </w:t>
      </w:r>
      <w:r>
        <w:rPr/>
        <w:t>works</w:t>
      </w:r>
      <w:r>
        <w:rPr>
          <w:spacing w:val="-3"/>
        </w:rPr>
        <w:t> </w:t>
      </w:r>
      <w:r>
        <w:rPr/>
        <w:t>display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distinct</w:t>
      </w:r>
      <w:r>
        <w:rPr>
          <w:spacing w:val="-3"/>
        </w:rPr>
        <w:t> </w:t>
      </w:r>
      <w:r>
        <w:rPr/>
        <w:t>aesthetic</w:t>
      </w:r>
      <w:r>
        <w:rPr>
          <w:spacing w:val="-3"/>
        </w:rPr>
        <w:t> </w:t>
      </w:r>
      <w:r>
        <w:rPr/>
        <w:t>sensibility</w:t>
      </w:r>
      <w:r>
        <w:rPr>
          <w:spacing w:val="-62"/>
        </w:rPr>
        <w:t> </w:t>
      </w:r>
      <w:r>
        <w:rPr/>
        <w:t>that many would immediately associate with Warhol’s signature style – the</w:t>
      </w:r>
      <w:r>
        <w:rPr>
          <w:spacing w:val="1"/>
        </w:rPr>
        <w:t> </w:t>
      </w:r>
      <w:r>
        <w:rPr/>
        <w:t>elements of which are absent from the Goldsmith photo. But the same can be</w:t>
      </w:r>
      <w:r>
        <w:rPr>
          <w:spacing w:val="1"/>
        </w:rPr>
        <w:t> </w:t>
      </w:r>
      <w:r>
        <w:rPr/>
        <w:t>said, for example, of the Ken Russell film, from a screenplay by Larry Kramer,</w:t>
      </w:r>
      <w:r>
        <w:rPr>
          <w:spacing w:val="1"/>
        </w:rPr>
        <w:t> </w:t>
      </w:r>
      <w:r>
        <w:rPr/>
        <w:t>derived from D.H. Lawrence’s novel, </w:t>
      </w:r>
      <w:r>
        <w:rPr>
          <w:i/>
        </w:rPr>
        <w:t>Women in Love</w:t>
      </w:r>
      <w:r>
        <w:rPr/>
        <w:t>: the film is as recognizable a</w:t>
      </w:r>
      <w:r>
        <w:rPr>
          <w:spacing w:val="-62"/>
        </w:rPr>
        <w:t> </w:t>
      </w:r>
      <w:r>
        <w:rPr/>
        <w:t>“Ken Russell” as the Prince Series are recognizably “Warhols.” But the film, for</w:t>
      </w:r>
      <w:r>
        <w:rPr>
          <w:spacing w:val="1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ways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transforms</w:t>
      </w:r>
      <w:r>
        <w:rPr>
          <w:spacing w:val="-3"/>
        </w:rPr>
        <w:t> </w:t>
      </w:r>
      <w:r>
        <w:rPr/>
        <w:t>(that</w:t>
      </w:r>
      <w:r>
        <w:rPr>
          <w:spacing w:val="-2"/>
        </w:rPr>
        <w:t> </w:t>
      </w:r>
      <w:r>
        <w:rPr/>
        <w:t>is,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ordinary</w:t>
      </w:r>
      <w:r>
        <w:rPr>
          <w:spacing w:val="-2"/>
        </w:rPr>
        <w:t> </w:t>
      </w:r>
      <w:r>
        <w:rPr/>
        <w:t>meaning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word,</w:t>
      </w:r>
    </w:p>
    <w:p>
      <w:pPr>
        <w:spacing w:after="0" w:line="47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</w:pPr>
      <w:r>
        <w:rPr/>
        <w:t>which</w:t>
      </w:r>
      <w:r>
        <w:rPr>
          <w:spacing w:val="-3"/>
        </w:rPr>
        <w:t> </w:t>
      </w:r>
      <w:r>
        <w:rPr/>
        <w:t>indeed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very</w:t>
      </w:r>
      <w:r>
        <w:rPr>
          <w:spacing w:val="-2"/>
        </w:rPr>
        <w:t> </w:t>
      </w:r>
      <w:r>
        <w:rPr/>
        <w:t>definition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derivative</w:t>
      </w:r>
      <w:r>
        <w:rPr>
          <w:spacing w:val="-3"/>
        </w:rPr>
        <w:t> </w:t>
      </w:r>
      <w:r>
        <w:rPr/>
        <w:t>works,</w:t>
      </w:r>
      <w:r>
        <w:rPr>
          <w:spacing w:val="-4"/>
        </w:rPr>
        <w:t> </w:t>
      </w:r>
      <w:r>
        <w:rPr>
          <w:i/>
        </w:rPr>
        <w:t>see</w:t>
      </w:r>
      <w:r>
        <w:rPr>
          <w:i/>
          <w:spacing w:val="-3"/>
        </w:rPr>
        <w:t> </w:t>
      </w:r>
      <w:r>
        <w:rPr/>
        <w:t>17</w:t>
      </w:r>
      <w:r>
        <w:rPr>
          <w:spacing w:val="-3"/>
        </w:rPr>
        <w:t> </w:t>
      </w:r>
      <w:r>
        <w:rPr/>
        <w:t>U.S.C.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/>
        <w:t>§</w:t>
      </w:r>
      <w:r>
        <w:rPr>
          <w:spacing w:val="-3"/>
        </w:rPr>
        <w:t> </w:t>
      </w:r>
      <w:r>
        <w:rPr/>
        <w:t>101)</w:t>
      </w:r>
      <w:r>
        <w:rPr>
          <w:spacing w:val="-2"/>
        </w:rPr>
        <w:t> </w:t>
      </w:r>
      <w:r>
        <w:rPr/>
        <w:t>its</w:t>
      </w:r>
      <w:r>
        <w:rPr>
          <w:spacing w:val="-3"/>
        </w:rPr>
        <w:t> </w:t>
      </w:r>
      <w:r>
        <w:rPr/>
        <w:t>source</w:t>
      </w:r>
      <w:r>
        <w:rPr>
          <w:spacing w:val="-2"/>
        </w:rPr>
        <w:t> </w:t>
      </w:r>
      <w:r>
        <w:rPr/>
        <w:t>material,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also</w:t>
      </w:r>
      <w:r>
        <w:rPr>
          <w:spacing w:val="-3"/>
        </w:rPr>
        <w:t> </w:t>
      </w:r>
      <w:r>
        <w:rPr/>
        <w:t>plainly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adaptation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Lawrence</w:t>
      </w:r>
      <w:r>
        <w:rPr>
          <w:spacing w:val="-2"/>
        </w:rPr>
        <w:t> </w:t>
      </w:r>
      <w:r>
        <w:rPr/>
        <w:t>novel.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477" w:lineRule="auto"/>
        <w:ind w:right="111" w:firstLine="720"/>
      </w:pPr>
      <w:r>
        <w:rPr/>
        <w:t>As in the case of such paradigmatically derivative works, there can be no</w:t>
      </w:r>
      <w:r>
        <w:rPr>
          <w:spacing w:val="1"/>
        </w:rPr>
        <w:t> </w:t>
      </w:r>
      <w:r>
        <w:rPr/>
        <w:t>meaningful dispute that the overarching purpose and function of the two works</w:t>
      </w:r>
      <w:r>
        <w:rPr>
          <w:spacing w:val="1"/>
        </w:rPr>
        <w:t> </w:t>
      </w:r>
      <w:r>
        <w:rPr/>
        <w:t>at issue here is identical, not merely in the broad sense that they are created as</w:t>
      </w:r>
      <w:r>
        <w:rPr>
          <w:spacing w:val="1"/>
        </w:rPr>
        <w:t> </w:t>
      </w:r>
      <w:r>
        <w:rPr/>
        <w:t>works of visual art, but also in the narrow but essential sense that they are</w:t>
      </w:r>
      <w:r>
        <w:rPr>
          <w:spacing w:val="1"/>
        </w:rPr>
        <w:t> </w:t>
      </w:r>
      <w:r>
        <w:rPr/>
        <w:t>portraits of the same person.</w:t>
      </w:r>
      <w:r>
        <w:rPr>
          <w:vertAlign w:val="superscript"/>
        </w:rPr>
        <w:t>4</w:t>
      </w:r>
      <w:r>
        <w:rPr>
          <w:vertAlign w:val="baseline"/>
        </w:rPr>
        <w:t> </w:t>
      </w:r>
      <w:r>
        <w:rPr>
          <w:i/>
          <w:vertAlign w:val="baseline"/>
        </w:rPr>
        <w:t>See Gaylord v. United States</w:t>
      </w:r>
      <w:r>
        <w:rPr>
          <w:vertAlign w:val="baseline"/>
        </w:rPr>
        <w:t>, 595 F.3d 1364, 1372-73</w:t>
      </w:r>
      <w:r>
        <w:rPr>
          <w:spacing w:val="1"/>
          <w:vertAlign w:val="baseline"/>
        </w:rPr>
        <w:t> </w:t>
      </w:r>
      <w:r>
        <w:rPr>
          <w:vertAlign w:val="baseline"/>
        </w:rPr>
        <w:t>(Fed. Cir. 2010) (photograph of Korean War Memorial used on stamp not</w:t>
      </w:r>
      <w:r>
        <w:rPr>
          <w:spacing w:val="1"/>
          <w:vertAlign w:val="baseline"/>
        </w:rPr>
        <w:t> </w:t>
      </w:r>
      <w:r>
        <w:rPr>
          <w:vertAlign w:val="baseline"/>
        </w:rPr>
        <w:t>transformative despite “different expressive character” brought about by</w:t>
      </w:r>
      <w:r>
        <w:rPr>
          <w:spacing w:val="1"/>
          <w:vertAlign w:val="baseline"/>
        </w:rPr>
        <w:t> </w:t>
      </w:r>
      <w:r>
        <w:rPr>
          <w:vertAlign w:val="baseline"/>
        </w:rPr>
        <w:t>subdued lighting and snow since sculpture and stamp shared purpose of</w:t>
      </w:r>
      <w:r>
        <w:rPr>
          <w:spacing w:val="1"/>
          <w:vertAlign w:val="baseline"/>
        </w:rPr>
        <w:t> </w:t>
      </w:r>
      <w:r>
        <w:rPr>
          <w:vertAlign w:val="baseline"/>
        </w:rPr>
        <w:t>“honor[ing]</w:t>
      </w:r>
      <w:r>
        <w:rPr>
          <w:spacing w:val="-4"/>
          <w:vertAlign w:val="baseline"/>
        </w:rPr>
        <w:t> </w:t>
      </w:r>
      <w:r>
        <w:rPr>
          <w:vertAlign w:val="baseline"/>
        </w:rPr>
        <w:t>veterans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Korean</w:t>
      </w:r>
      <w:r>
        <w:rPr>
          <w:spacing w:val="-4"/>
          <w:vertAlign w:val="baseline"/>
        </w:rPr>
        <w:t> </w:t>
      </w:r>
      <w:r>
        <w:rPr>
          <w:vertAlign w:val="baseline"/>
        </w:rPr>
        <w:t>War”).</w:t>
      </w:r>
      <w:r>
        <w:rPr>
          <w:spacing w:val="-3"/>
          <w:vertAlign w:val="baseline"/>
        </w:rPr>
        <w:t> </w:t>
      </w:r>
      <w:r>
        <w:rPr>
          <w:vertAlign w:val="baseline"/>
        </w:rPr>
        <w:t>Although</w:t>
      </w:r>
      <w:r>
        <w:rPr>
          <w:spacing w:val="-3"/>
          <w:vertAlign w:val="baseline"/>
        </w:rPr>
        <w:t> </w:t>
      </w:r>
      <w:r>
        <w:rPr>
          <w:vertAlign w:val="baseline"/>
        </w:rPr>
        <w:t>this</w:t>
      </w:r>
      <w:r>
        <w:rPr>
          <w:spacing w:val="-4"/>
          <w:vertAlign w:val="baseline"/>
        </w:rPr>
        <w:t> </w:t>
      </w:r>
      <w:r>
        <w:rPr>
          <w:vertAlign w:val="baseline"/>
        </w:rPr>
        <w:t>observation</w:t>
      </w:r>
      <w:r>
        <w:rPr>
          <w:spacing w:val="-3"/>
          <w:vertAlign w:val="baseline"/>
        </w:rPr>
        <w:t> </w:t>
      </w:r>
      <w:r>
        <w:rPr>
          <w:vertAlign w:val="baseline"/>
        </w:rPr>
        <w:t>does</w:t>
      </w:r>
      <w:r>
        <w:rPr>
          <w:spacing w:val="-4"/>
          <w:vertAlign w:val="baseline"/>
        </w:rPr>
        <w:t> </w:t>
      </w:r>
      <w:r>
        <w:rPr>
          <w:vertAlign w:val="baseline"/>
        </w:rPr>
        <w:t>not</w:t>
      </w:r>
      <w:r>
        <w:rPr>
          <w:spacing w:val="-4"/>
          <w:vertAlign w:val="baseline"/>
        </w:rPr>
        <w:t> </w:t>
      </w:r>
      <w:r>
        <w:rPr>
          <w:i/>
          <w:vertAlign w:val="baseline"/>
        </w:rPr>
        <w:t>per</w:t>
      </w:r>
      <w:r>
        <w:rPr>
          <w:i/>
          <w:spacing w:val="-62"/>
          <w:vertAlign w:val="baseline"/>
        </w:rPr>
        <w:t> </w:t>
      </w:r>
      <w:r>
        <w:rPr>
          <w:i/>
          <w:vertAlign w:val="baseline"/>
        </w:rPr>
        <w:t>se </w:t>
      </w:r>
      <w:r>
        <w:rPr>
          <w:vertAlign w:val="baseline"/>
        </w:rPr>
        <w:t>preclude a conclusion that the Prince Series makes fair use of the Goldsmith</w:t>
      </w:r>
      <w:r>
        <w:rPr>
          <w:spacing w:val="1"/>
          <w:vertAlign w:val="baseline"/>
        </w:rPr>
        <w:t> </w:t>
      </w:r>
      <w:r>
        <w:rPr>
          <w:vertAlign w:val="baseline"/>
        </w:rPr>
        <w:t>Photograph,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district</w:t>
      </w:r>
      <w:r>
        <w:rPr>
          <w:spacing w:val="-1"/>
          <w:vertAlign w:val="baseline"/>
        </w:rPr>
        <w:t> </w:t>
      </w:r>
      <w:r>
        <w:rPr>
          <w:vertAlign w:val="baseline"/>
        </w:rPr>
        <w:t>court’s</w:t>
      </w:r>
      <w:r>
        <w:rPr>
          <w:spacing w:val="-2"/>
          <w:vertAlign w:val="baseline"/>
        </w:rPr>
        <w:t> </w:t>
      </w:r>
      <w:r>
        <w:rPr>
          <w:vertAlign w:val="baseline"/>
        </w:rPr>
        <w:t>conclusion</w:t>
      </w:r>
      <w:r>
        <w:rPr>
          <w:spacing w:val="-2"/>
          <w:vertAlign w:val="baseline"/>
        </w:rPr>
        <w:t> </w:t>
      </w:r>
      <w:r>
        <w:rPr>
          <w:vertAlign w:val="baseline"/>
        </w:rPr>
        <w:t>rests</w:t>
      </w:r>
      <w:r>
        <w:rPr>
          <w:spacing w:val="-1"/>
          <w:vertAlign w:val="baseline"/>
        </w:rPr>
        <w:t> </w:t>
      </w:r>
      <w:r>
        <w:rPr>
          <w:vertAlign w:val="baseline"/>
        </w:rPr>
        <w:t>significantly</w:t>
      </w:r>
      <w:r>
        <w:rPr>
          <w:spacing w:val="-2"/>
          <w:vertAlign w:val="baseline"/>
        </w:rPr>
        <w:t> </w:t>
      </w:r>
      <w:r>
        <w:rPr>
          <w:vertAlign w:val="baseline"/>
        </w:rPr>
        <w:t>on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4"/>
        </w:rPr>
      </w:pPr>
      <w:r>
        <w:rPr/>
        <w:pict>
          <v:rect style="position:absolute;margin-left:72pt;margin-top:18.574224pt;width:143.82pt;height:.9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2"/>
        <w:ind w:left="0"/>
        <w:rPr>
          <w:sz w:val="10"/>
        </w:rPr>
      </w:pPr>
    </w:p>
    <w:p>
      <w:pPr>
        <w:pStyle w:val="BodyText"/>
        <w:spacing w:line="237" w:lineRule="auto" w:before="58"/>
        <w:ind w:right="154"/>
      </w:pPr>
      <w:r>
        <w:rPr>
          <w:vertAlign w:val="superscript"/>
        </w:rPr>
        <w:t>4</w:t>
      </w:r>
      <w:r>
        <w:rPr>
          <w:vertAlign w:val="baseline"/>
        </w:rPr>
        <w:t> As much as art critics might distinguish Warhol’s aesthetic intentions from</w:t>
      </w:r>
      <w:r>
        <w:rPr>
          <w:spacing w:val="1"/>
          <w:vertAlign w:val="baseline"/>
        </w:rPr>
        <w:t> </w:t>
      </w:r>
      <w:r>
        <w:rPr>
          <w:vertAlign w:val="baseline"/>
        </w:rPr>
        <w:t>those of portrait photographers, Warhol’s celebrity prints are invariably</w:t>
      </w:r>
      <w:r>
        <w:rPr>
          <w:spacing w:val="1"/>
          <w:vertAlign w:val="baseline"/>
        </w:rPr>
        <w:t> </w:t>
      </w:r>
      <w:r>
        <w:rPr>
          <w:vertAlign w:val="baseline"/>
        </w:rPr>
        <w:t>identifiable likenesses of their subjects. The district court’s description of the</w:t>
      </w:r>
      <w:r>
        <w:rPr>
          <w:spacing w:val="1"/>
          <w:vertAlign w:val="baseline"/>
        </w:rPr>
        <w:t> </w:t>
      </w:r>
      <w:r>
        <w:rPr>
          <w:vertAlign w:val="baseline"/>
        </w:rPr>
        <w:t>Prince Series works as transformative because they “can reasonably be perceived</w:t>
      </w:r>
      <w:r>
        <w:rPr>
          <w:spacing w:val="-62"/>
          <w:vertAlign w:val="baseline"/>
        </w:rPr>
        <w:t> </w:t>
      </w:r>
      <w:r>
        <w:rPr>
          <w:vertAlign w:val="baseline"/>
        </w:rPr>
        <w:t>to</w:t>
      </w:r>
      <w:r>
        <w:rPr>
          <w:spacing w:val="-4"/>
          <w:vertAlign w:val="baseline"/>
        </w:rPr>
        <w:t> </w:t>
      </w:r>
      <w:r>
        <w:rPr>
          <w:vertAlign w:val="baseline"/>
        </w:rPr>
        <w:t>have</w:t>
      </w:r>
      <w:r>
        <w:rPr>
          <w:spacing w:val="-3"/>
          <w:vertAlign w:val="baseline"/>
        </w:rPr>
        <w:t> </w:t>
      </w:r>
      <w:r>
        <w:rPr>
          <w:vertAlign w:val="baseline"/>
        </w:rPr>
        <w:t>transformed</w:t>
      </w:r>
      <w:r>
        <w:rPr>
          <w:spacing w:val="-4"/>
          <w:vertAlign w:val="baseline"/>
        </w:rPr>
        <w:t> </w:t>
      </w:r>
      <w:r>
        <w:rPr>
          <w:vertAlign w:val="baseline"/>
        </w:rPr>
        <w:t>Prince</w:t>
      </w:r>
      <w:r>
        <w:rPr>
          <w:spacing w:val="-3"/>
          <w:vertAlign w:val="baseline"/>
        </w:rPr>
        <w:t> </w:t>
      </w:r>
      <w:r>
        <w:rPr>
          <w:vertAlign w:val="baseline"/>
        </w:rPr>
        <w:t>from</w:t>
      </w:r>
      <w:r>
        <w:rPr>
          <w:spacing w:val="-3"/>
          <w:vertAlign w:val="baseline"/>
        </w:rPr>
        <w:t> </w:t>
      </w:r>
      <w:r>
        <w:rPr>
          <w:vertAlign w:val="baseline"/>
        </w:rPr>
        <w:t>a</w:t>
      </w:r>
      <w:r>
        <w:rPr>
          <w:spacing w:val="-4"/>
          <w:vertAlign w:val="baseline"/>
        </w:rPr>
        <w:t> </w:t>
      </w:r>
      <w:r>
        <w:rPr>
          <w:vertAlign w:val="baseline"/>
        </w:rPr>
        <w:t>vulnerable,</w:t>
      </w:r>
      <w:r>
        <w:rPr>
          <w:spacing w:val="-3"/>
          <w:vertAlign w:val="baseline"/>
        </w:rPr>
        <w:t> </w:t>
      </w:r>
      <w:r>
        <w:rPr>
          <w:vertAlign w:val="baseline"/>
        </w:rPr>
        <w:t>uncomfortable</w:t>
      </w:r>
      <w:r>
        <w:rPr>
          <w:spacing w:val="-3"/>
          <w:vertAlign w:val="baseline"/>
        </w:rPr>
        <w:t> </w:t>
      </w:r>
      <w:r>
        <w:rPr>
          <w:vertAlign w:val="baseline"/>
        </w:rPr>
        <w:t>person</w:t>
      </w:r>
      <w:r>
        <w:rPr>
          <w:spacing w:val="-4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an</w:t>
      </w:r>
      <w:r>
        <w:rPr>
          <w:spacing w:val="-3"/>
          <w:vertAlign w:val="baseline"/>
        </w:rPr>
        <w:t> </w:t>
      </w:r>
      <w:r>
        <w:rPr>
          <w:vertAlign w:val="baseline"/>
        </w:rPr>
        <w:t>iconic,</w:t>
      </w:r>
      <w:r>
        <w:rPr>
          <w:spacing w:val="-62"/>
          <w:vertAlign w:val="baseline"/>
        </w:rPr>
        <w:t> </w:t>
      </w:r>
      <w:r>
        <w:rPr>
          <w:vertAlign w:val="baseline"/>
        </w:rPr>
        <w:t>larger-than-life figure,” 382 F. Supp. 3d at 326, rests implicitly on the Warhol</w:t>
      </w:r>
      <w:r>
        <w:rPr>
          <w:spacing w:val="1"/>
          <w:vertAlign w:val="baseline"/>
        </w:rPr>
        <w:t> </w:t>
      </w:r>
      <w:r>
        <w:rPr>
          <w:vertAlign w:val="baseline"/>
        </w:rPr>
        <w:t>depiction</w:t>
      </w:r>
      <w:r>
        <w:rPr>
          <w:spacing w:val="-2"/>
          <w:vertAlign w:val="baseline"/>
        </w:rPr>
        <w:t> </w:t>
      </w:r>
      <w:r>
        <w:rPr>
          <w:vertAlign w:val="baseline"/>
        </w:rPr>
        <w:t>being</w:t>
      </w:r>
      <w:r>
        <w:rPr>
          <w:spacing w:val="-2"/>
          <w:vertAlign w:val="baseline"/>
        </w:rPr>
        <w:t> </w:t>
      </w:r>
      <w:r>
        <w:rPr>
          <w:vertAlign w:val="baseline"/>
        </w:rPr>
        <w:t>perceived</w:t>
      </w:r>
      <w:r>
        <w:rPr>
          <w:spacing w:val="-1"/>
          <w:vertAlign w:val="baseline"/>
        </w:rPr>
        <w:t> </w:t>
      </w:r>
      <w:r>
        <w:rPr>
          <w:vertAlign w:val="baseline"/>
        </w:rPr>
        <w:t>as</w:t>
      </w:r>
      <w:r>
        <w:rPr>
          <w:spacing w:val="-2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recognizable</w:t>
      </w:r>
      <w:r>
        <w:rPr>
          <w:spacing w:val="-2"/>
          <w:vertAlign w:val="baseline"/>
        </w:rPr>
        <w:t> </w:t>
      </w:r>
      <w:r>
        <w:rPr>
          <w:vertAlign w:val="baseline"/>
        </w:rPr>
        <w:t>depiction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Prince.</w:t>
      </w:r>
    </w:p>
    <w:p>
      <w:pPr>
        <w:spacing w:after="0" w:line="23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5" w:lineRule="auto"/>
        <w:ind w:right="146"/>
      </w:pPr>
      <w:r>
        <w:rPr/>
        <w:t>transformative</w:t>
      </w:r>
      <w:r>
        <w:rPr>
          <w:spacing w:val="-4"/>
        </w:rPr>
        <w:t> </w:t>
      </w:r>
      <w:r>
        <w:rPr/>
        <w:t>character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Warhol’s</w:t>
      </w:r>
      <w:r>
        <w:rPr>
          <w:spacing w:val="-3"/>
        </w:rPr>
        <w:t> </w:t>
      </w:r>
      <w:r>
        <w:rPr/>
        <w:t>work.</w:t>
      </w:r>
      <w:r>
        <w:rPr>
          <w:spacing w:val="-3"/>
        </w:rPr>
        <w:t> </w:t>
      </w:r>
      <w:r>
        <w:rPr/>
        <w:t>But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Prince</w:t>
      </w:r>
      <w:r>
        <w:rPr>
          <w:spacing w:val="-3"/>
        </w:rPr>
        <w:t> </w:t>
      </w:r>
      <w:r>
        <w:rPr/>
        <w:t>Series</w:t>
      </w:r>
      <w:r>
        <w:rPr>
          <w:spacing w:val="-4"/>
        </w:rPr>
        <w:t> </w:t>
      </w:r>
      <w:r>
        <w:rPr/>
        <w:t>works</w:t>
      </w:r>
      <w:r>
        <w:rPr>
          <w:spacing w:val="-3"/>
        </w:rPr>
        <w:t> </w:t>
      </w:r>
      <w:r>
        <w:rPr/>
        <w:t>can’t</w:t>
      </w:r>
      <w:r>
        <w:rPr>
          <w:spacing w:val="-3"/>
        </w:rPr>
        <w:t> </w:t>
      </w:r>
      <w:r>
        <w:rPr/>
        <w:t>bear</w:t>
      </w:r>
      <w:r>
        <w:rPr>
          <w:spacing w:val="-62"/>
        </w:rPr>
        <w:t> </w:t>
      </w:r>
      <w:r>
        <w:rPr/>
        <w:t>that</w:t>
      </w:r>
      <w:r>
        <w:rPr>
          <w:spacing w:val="-2"/>
        </w:rPr>
        <w:t> </w:t>
      </w:r>
      <w:r>
        <w:rPr/>
        <w:t>weight.</w:t>
      </w:r>
    </w:p>
    <w:p>
      <w:pPr>
        <w:pStyle w:val="BodyText"/>
        <w:spacing w:line="477" w:lineRule="auto" w:before="2"/>
        <w:ind w:right="150" w:firstLine="720"/>
      </w:pPr>
      <w:r>
        <w:rPr/>
        <w:t>Warhol created the series chiefly by removing certain elements from the</w:t>
      </w:r>
      <w:r>
        <w:rPr>
          <w:spacing w:val="1"/>
        </w:rPr>
        <w:t> </w:t>
      </w:r>
      <w:r>
        <w:rPr/>
        <w:t>Goldsmith Photograph, such as depth and contrast, and embellishing the</w:t>
      </w:r>
      <w:r>
        <w:rPr>
          <w:spacing w:val="1"/>
        </w:rPr>
        <w:t> </w:t>
      </w:r>
      <w:r>
        <w:rPr/>
        <w:t>flattened images with “loud, unnatural colors.” </w:t>
      </w:r>
      <w:r>
        <w:rPr>
          <w:i/>
        </w:rPr>
        <w:t>Warhol</w:t>
      </w:r>
      <w:r>
        <w:rPr/>
        <w:t>, 382 F. Supp. 3d at 326.</w:t>
      </w:r>
      <w:r>
        <w:rPr>
          <w:spacing w:val="1"/>
        </w:rPr>
        <w:t> </w:t>
      </w:r>
      <w:r>
        <w:rPr/>
        <w:t>Nonetheless, although we do not conclude that the Prince Series works are</w:t>
      </w:r>
      <w:r>
        <w:rPr>
          <w:spacing w:val="1"/>
        </w:rPr>
        <w:t> </w:t>
      </w:r>
      <w:r>
        <w:rPr/>
        <w:t>necessarily</w:t>
      </w:r>
      <w:r>
        <w:rPr>
          <w:spacing w:val="-3"/>
        </w:rPr>
        <w:t> </w:t>
      </w:r>
      <w:r>
        <w:rPr>
          <w:i/>
        </w:rPr>
        <w:t>derivative</w:t>
      </w:r>
      <w:r>
        <w:rPr>
          <w:i/>
          <w:spacing w:val="-2"/>
        </w:rPr>
        <w:t> </w:t>
      </w:r>
      <w:r>
        <w:rPr/>
        <w:t>works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matter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law,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much</w:t>
      </w:r>
      <w:r>
        <w:rPr>
          <w:spacing w:val="-3"/>
        </w:rPr>
        <w:t> </w:t>
      </w:r>
      <w:r>
        <w:rPr/>
        <w:t>closer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presenting</w:t>
      </w:r>
      <w:r>
        <w:rPr>
          <w:spacing w:val="-62"/>
        </w:rPr>
        <w:t> </w:t>
      </w:r>
      <w:r>
        <w:rPr/>
        <w:t>the same work in a different form, that form being a high-contrast screenprint,</w:t>
      </w:r>
      <w:r>
        <w:rPr>
          <w:spacing w:val="1"/>
        </w:rPr>
        <w:t> </w:t>
      </w:r>
      <w:r>
        <w:rPr/>
        <w:t>than</w:t>
      </w:r>
      <w:r>
        <w:rPr>
          <w:spacing w:val="-3"/>
        </w:rPr>
        <w:t> </w:t>
      </w:r>
      <w:r>
        <w:rPr/>
        <w:t>they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works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transformative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original.</w:t>
      </w:r>
    </w:p>
    <w:p>
      <w:pPr>
        <w:pStyle w:val="BodyText"/>
        <w:spacing w:line="475" w:lineRule="auto"/>
        <w:ind w:right="989"/>
      </w:pPr>
      <w:r>
        <w:rPr/>
        <w:t>Crucially,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Prince</w:t>
      </w:r>
      <w:r>
        <w:rPr>
          <w:spacing w:val="-4"/>
        </w:rPr>
        <w:t> </w:t>
      </w:r>
      <w:r>
        <w:rPr/>
        <w:t>Series</w:t>
      </w:r>
      <w:r>
        <w:rPr>
          <w:spacing w:val="-3"/>
        </w:rPr>
        <w:t> </w:t>
      </w:r>
      <w:r>
        <w:rPr/>
        <w:t>retains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essential</w:t>
      </w:r>
      <w:r>
        <w:rPr>
          <w:spacing w:val="-3"/>
        </w:rPr>
        <w:t> </w:t>
      </w:r>
      <w:r>
        <w:rPr/>
        <w:t>elements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Goldsmith</w:t>
      </w:r>
      <w:r>
        <w:rPr>
          <w:spacing w:val="-62"/>
        </w:rPr>
        <w:t> </w:t>
      </w:r>
      <w:r>
        <w:rPr/>
        <w:t>Photograph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significantly</w:t>
      </w:r>
      <w:r>
        <w:rPr>
          <w:spacing w:val="-2"/>
        </w:rPr>
        <w:t> </w:t>
      </w:r>
      <w:r>
        <w:rPr/>
        <w:t>adding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altering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elements.</w:t>
      </w:r>
    </w:p>
    <w:p>
      <w:pPr>
        <w:pStyle w:val="BodyText"/>
        <w:spacing w:line="477" w:lineRule="auto"/>
        <w:ind w:right="258" w:firstLine="720"/>
      </w:pPr>
      <w:r>
        <w:rPr/>
        <w:t>Indeed,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differences</w:t>
      </w:r>
      <w:r>
        <w:rPr>
          <w:spacing w:val="-5"/>
        </w:rPr>
        <w:t> </w:t>
      </w:r>
      <w:r>
        <w:rPr/>
        <w:t>between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Goldsmith</w:t>
      </w:r>
      <w:r>
        <w:rPr>
          <w:spacing w:val="-5"/>
        </w:rPr>
        <w:t> </w:t>
      </w:r>
      <w:r>
        <w:rPr/>
        <w:t>Photograph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Prince</w:t>
      </w:r>
      <w:r>
        <w:rPr>
          <w:spacing w:val="-62"/>
        </w:rPr>
        <w:t> </w:t>
      </w:r>
      <w:r>
        <w:rPr/>
        <w:t>Series here are in many respects less substantial than those made to the five</w:t>
      </w:r>
      <w:r>
        <w:rPr>
          <w:spacing w:val="1"/>
        </w:rPr>
        <w:t> </w:t>
      </w:r>
      <w:r>
        <w:rPr/>
        <w:t>works that we could not find transformative as a matter of law in </w:t>
      </w:r>
      <w:r>
        <w:rPr>
          <w:i/>
        </w:rPr>
        <w:t>Cariou</w:t>
      </w:r>
      <w:r>
        <w:rPr/>
        <w:t>. Unlike</w:t>
      </w:r>
      <w:r>
        <w:rPr>
          <w:spacing w:val="-62"/>
        </w:rPr>
        <w:t> </w:t>
      </w:r>
      <w:r>
        <w:rPr/>
        <w:t>the Prince Series, those works unmistakably deviated from Cariou’s original</w:t>
      </w:r>
      <w:r>
        <w:rPr>
          <w:spacing w:val="1"/>
        </w:rPr>
        <w:t> </w:t>
      </w:r>
      <w:r>
        <w:rPr/>
        <w:t>portraiture in a manner that suggested an entirely distinct artistic end; rather</w:t>
      </w:r>
      <w:r>
        <w:rPr>
          <w:spacing w:val="1"/>
        </w:rPr>
        <w:t> </w:t>
      </w:r>
      <w:r>
        <w:rPr/>
        <w:t>than recasting those photographs in a new medium, Richard Prince added</w:t>
      </w:r>
      <w:r>
        <w:rPr>
          <w:spacing w:val="1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pulled</w:t>
      </w:r>
      <w:r>
        <w:rPr>
          <w:spacing w:val="-2"/>
        </w:rPr>
        <w:t> </w:t>
      </w:r>
      <w:r>
        <w:rPr/>
        <w:t>them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directions.</w:t>
      </w:r>
      <w:r>
        <w:rPr>
          <w:spacing w:val="-4"/>
        </w:rPr>
        <w:t> </w:t>
      </w:r>
      <w:r>
        <w:rPr>
          <w:i/>
        </w:rPr>
        <w:t>See,</w:t>
      </w:r>
      <w:r>
        <w:rPr>
          <w:i/>
          <w:spacing w:val="-3"/>
        </w:rPr>
        <w:t> </w:t>
      </w:r>
      <w:r>
        <w:rPr>
          <w:i/>
        </w:rPr>
        <w:t>e.g.</w:t>
      </w:r>
      <w:r>
        <w:rPr/>
        <w:t>,</w:t>
      </w:r>
      <w:r>
        <w:rPr>
          <w:spacing w:val="-2"/>
        </w:rPr>
        <w:t> </w:t>
      </w:r>
      <w:r>
        <w:rPr>
          <w:i/>
        </w:rPr>
        <w:t>Cariou</w:t>
      </w:r>
      <w:r>
        <w:rPr/>
        <w:t>,</w:t>
      </w:r>
      <w:r>
        <w:rPr>
          <w:spacing w:val="-2"/>
        </w:rPr>
        <w:t> </w:t>
      </w:r>
      <w:r>
        <w:rPr/>
        <w:t>714</w:t>
      </w:r>
      <w:r>
        <w:rPr>
          <w:spacing w:val="-2"/>
        </w:rPr>
        <w:t> </w:t>
      </w:r>
      <w:r>
        <w:rPr/>
        <w:t>F.3d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711</w:t>
      </w:r>
    </w:p>
    <w:p>
      <w:pPr>
        <w:spacing w:after="0" w:line="47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7" w:lineRule="auto"/>
        <w:ind w:right="109"/>
        <w:rPr>
          <w:i/>
        </w:rPr>
      </w:pPr>
      <w:r>
        <w:rPr/>
        <w:t>(“Where</w:t>
      </w:r>
      <w:r>
        <w:rPr>
          <w:spacing w:val="-4"/>
        </w:rPr>
        <w:t> </w:t>
      </w:r>
      <w:r>
        <w:rPr/>
        <w:t>[Cariou’s]</w:t>
      </w:r>
      <w:r>
        <w:rPr>
          <w:spacing w:val="-4"/>
        </w:rPr>
        <w:t> </w:t>
      </w:r>
      <w:r>
        <w:rPr/>
        <w:t>photograph</w:t>
      </w:r>
      <w:r>
        <w:rPr>
          <w:spacing w:val="-4"/>
        </w:rPr>
        <w:t> </w:t>
      </w:r>
      <w:r>
        <w:rPr/>
        <w:t>presents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comfortably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home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nature,</w:t>
      </w:r>
      <w:r>
        <w:rPr>
          <w:spacing w:val="-62"/>
        </w:rPr>
        <w:t> </w:t>
      </w:r>
      <w:r>
        <w:rPr/>
        <w:t>[Prince’s] </w:t>
      </w:r>
      <w:r>
        <w:rPr>
          <w:i/>
        </w:rPr>
        <w:t>Graduation </w:t>
      </w:r>
      <w:r>
        <w:rPr/>
        <w:t>combines divergent elements to present a sense of</w:t>
      </w:r>
      <w:r>
        <w:rPr>
          <w:spacing w:val="1"/>
        </w:rPr>
        <w:t> </w:t>
      </w:r>
      <w:r>
        <w:rPr/>
        <w:t>discomfort.”). Nevertheless, we could not confidently determine whether those</w:t>
      </w:r>
      <w:r>
        <w:rPr>
          <w:spacing w:val="1"/>
        </w:rPr>
        <w:t> </w:t>
      </w:r>
      <w:r>
        <w:rPr/>
        <w:t>modest alterations “amount[ed] to a substantial transformation of the original</w:t>
      </w:r>
      <w:r>
        <w:rPr>
          <w:spacing w:val="1"/>
        </w:rPr>
        <w:t> </w:t>
      </w:r>
      <w:r>
        <w:rPr/>
        <w:t>work[s]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art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new</w:t>
      </w:r>
      <w:r>
        <w:rPr>
          <w:spacing w:val="-3"/>
        </w:rPr>
        <w:t> </w:t>
      </w:r>
      <w:r>
        <w:rPr/>
        <w:t>work[s]</w:t>
      </w:r>
      <w:r>
        <w:rPr>
          <w:spacing w:val="-3"/>
        </w:rPr>
        <w:t> </w:t>
      </w:r>
      <w:r>
        <w:rPr/>
        <w:t>were</w:t>
      </w:r>
      <w:r>
        <w:rPr>
          <w:spacing w:val="-3"/>
        </w:rPr>
        <w:t> </w:t>
      </w:r>
      <w:r>
        <w:rPr/>
        <w:t>transformative,”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remanded</w:t>
      </w:r>
      <w:r>
        <w:rPr>
          <w:spacing w:val="-4"/>
        </w:rPr>
        <w:t> </w:t>
      </w:r>
      <w:r>
        <w:rPr/>
        <w:t>the</w:t>
      </w:r>
      <w:r>
        <w:rPr>
          <w:spacing w:val="-62"/>
        </w:rPr>
        <w:t> </w:t>
      </w:r>
      <w:r>
        <w:rPr/>
        <w:t>case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district</w:t>
      </w:r>
      <w:r>
        <w:rPr>
          <w:spacing w:val="-2"/>
        </w:rPr>
        <w:t> </w:t>
      </w:r>
      <w:r>
        <w:rPr/>
        <w:t>court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determination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-2"/>
        </w:rPr>
        <w:t> </w:t>
      </w:r>
      <w:r>
        <w:rPr/>
        <w:t>instance.</w:t>
      </w:r>
      <w:r>
        <w:rPr>
          <w:spacing w:val="-6"/>
        </w:rPr>
        <w:t> </w:t>
      </w:r>
      <w:r>
        <w:rPr>
          <w:i/>
        </w:rPr>
        <w:t>Id.</w:t>
      </w:r>
    </w:p>
    <w:p>
      <w:pPr>
        <w:pStyle w:val="BodyText"/>
        <w:spacing w:line="475" w:lineRule="auto"/>
        <w:ind w:right="334" w:firstLine="720"/>
      </w:pPr>
      <w:r>
        <w:rPr/>
        <w:t>In contrast, the Prince Series retains the essential elements of its source</w:t>
      </w:r>
      <w:r>
        <w:rPr>
          <w:spacing w:val="1"/>
        </w:rPr>
        <w:t> </w:t>
      </w:r>
      <w:r>
        <w:rPr/>
        <w:t>material,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Warhol’s</w:t>
      </w:r>
      <w:r>
        <w:rPr>
          <w:spacing w:val="-3"/>
        </w:rPr>
        <w:t> </w:t>
      </w:r>
      <w:r>
        <w:rPr/>
        <w:t>modifications</w:t>
      </w:r>
      <w:r>
        <w:rPr>
          <w:spacing w:val="-4"/>
        </w:rPr>
        <w:t> </w:t>
      </w:r>
      <w:r>
        <w:rPr/>
        <w:t>serve</w:t>
      </w:r>
      <w:r>
        <w:rPr>
          <w:spacing w:val="-3"/>
        </w:rPr>
        <w:t> </w:t>
      </w:r>
      <w:r>
        <w:rPr/>
        <w:t>chiefly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magnify</w:t>
      </w:r>
      <w:r>
        <w:rPr>
          <w:spacing w:val="-4"/>
        </w:rPr>
        <w:t> </w:t>
      </w:r>
      <w:r>
        <w:rPr/>
        <w:t>some</w:t>
      </w:r>
      <w:r>
        <w:rPr>
          <w:spacing w:val="-3"/>
        </w:rPr>
        <w:t> </w:t>
      </w:r>
      <w:r>
        <w:rPr/>
        <w:t>elements</w:t>
      </w:r>
      <w:r>
        <w:rPr>
          <w:spacing w:val="-4"/>
        </w:rPr>
        <w:t> </w:t>
      </w:r>
      <w:r>
        <w:rPr/>
        <w:t>of</w:t>
      </w:r>
      <w:r>
        <w:rPr>
          <w:spacing w:val="-62"/>
        </w:rPr>
        <w:t> </w:t>
      </w:r>
      <w:r>
        <w:rPr/>
        <w:t>that material and minimize others. While the cumulative effect of those</w:t>
      </w:r>
      <w:r>
        <w:rPr>
          <w:spacing w:val="1"/>
        </w:rPr>
        <w:t> </w:t>
      </w:r>
      <w:r>
        <w:rPr/>
        <w:t>alterations may change the Goldsmith Photograph in ways that give a different</w:t>
      </w:r>
      <w:r>
        <w:rPr>
          <w:spacing w:val="-62"/>
        </w:rPr>
        <w:t> </w:t>
      </w:r>
      <w:r>
        <w:rPr/>
        <w:t>impression of its subject, the Goldsmith Photograph remains the recognizable</w:t>
      </w:r>
      <w:r>
        <w:rPr>
          <w:spacing w:val="1"/>
        </w:rPr>
        <w:t> </w:t>
      </w:r>
      <w:r>
        <w:rPr/>
        <w:t>foundation</w:t>
      </w:r>
      <w:r>
        <w:rPr>
          <w:spacing w:val="-2"/>
        </w:rPr>
        <w:t> </w:t>
      </w:r>
      <w:r>
        <w:rPr/>
        <w:t>upon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Prince</w:t>
      </w:r>
      <w:r>
        <w:rPr>
          <w:spacing w:val="-1"/>
        </w:rPr>
        <w:t> </w:t>
      </w:r>
      <w:r>
        <w:rPr/>
        <w:t>Series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built.</w:t>
      </w:r>
    </w:p>
    <w:p>
      <w:pPr>
        <w:pStyle w:val="BodyText"/>
        <w:spacing w:line="477" w:lineRule="auto" w:before="1"/>
        <w:ind w:right="238" w:firstLine="720"/>
      </w:pPr>
      <w:r>
        <w:rPr/>
        <w:t>Finally, we feel compelled to clarify that it is entirely irrelevant to this</w:t>
      </w:r>
      <w:r>
        <w:rPr>
          <w:spacing w:val="1"/>
        </w:rPr>
        <w:t> </w:t>
      </w:r>
      <w:r>
        <w:rPr/>
        <w:t>analysis that “each Prince Series work is immediately recognizable as a</w:t>
      </w:r>
      <w:r>
        <w:rPr>
          <w:spacing w:val="1"/>
        </w:rPr>
        <w:t> </w:t>
      </w:r>
      <w:r>
        <w:rPr/>
        <w:t>‘Warhol.’” </w:t>
      </w:r>
      <w:r>
        <w:rPr>
          <w:i/>
        </w:rPr>
        <w:t>Warhol</w:t>
      </w:r>
      <w:r>
        <w:rPr/>
        <w:t>, 382 F. Supp. 3d at 326. Entertaining that logic would</w:t>
      </w:r>
      <w:r>
        <w:rPr>
          <w:spacing w:val="1"/>
        </w:rPr>
        <w:t> </w:t>
      </w:r>
      <w:r>
        <w:rPr/>
        <w:t>inevitably create a celebrity-plagiarist privilege; the more established the artist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distinct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artist’s</w:t>
      </w:r>
      <w:r>
        <w:rPr>
          <w:spacing w:val="-3"/>
        </w:rPr>
        <w:t> </w:t>
      </w:r>
      <w:r>
        <w:rPr/>
        <w:t>style,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greater</w:t>
      </w:r>
      <w:r>
        <w:rPr>
          <w:spacing w:val="-3"/>
        </w:rPr>
        <w:t> </w:t>
      </w:r>
      <w:r>
        <w:rPr/>
        <w:t>leeway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artist</w:t>
      </w:r>
      <w:r>
        <w:rPr>
          <w:spacing w:val="-3"/>
        </w:rPr>
        <w:t> </w:t>
      </w:r>
      <w:r>
        <w:rPr/>
        <w:t>would</w:t>
      </w:r>
      <w:r>
        <w:rPr>
          <w:spacing w:val="-3"/>
        </w:rPr>
        <w:t> </w:t>
      </w:r>
      <w:r>
        <w:rPr/>
        <w:t>have</w:t>
      </w:r>
      <w:r>
        <w:rPr>
          <w:spacing w:val="-62"/>
        </w:rPr>
        <w:t> </w:t>
      </w:r>
      <w:r>
        <w:rPr/>
        <w:t>to</w:t>
      </w:r>
      <w:r>
        <w:rPr>
          <w:spacing w:val="-3"/>
        </w:rPr>
        <w:t> </w:t>
      </w:r>
      <w:r>
        <w:rPr/>
        <w:t>pilfer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creative</w:t>
      </w:r>
      <w:r>
        <w:rPr>
          <w:spacing w:val="-2"/>
        </w:rPr>
        <w:t> </w:t>
      </w:r>
      <w:r>
        <w:rPr/>
        <w:t>labors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others.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law</w:t>
      </w:r>
      <w:r>
        <w:rPr>
          <w:spacing w:val="-2"/>
        </w:rPr>
        <w:t> </w:t>
      </w:r>
      <w:r>
        <w:rPr/>
        <w:t>draws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distinctions;</w:t>
      </w:r>
    </w:p>
    <w:p>
      <w:pPr>
        <w:spacing w:after="0" w:line="47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7" w:lineRule="auto"/>
        <w:ind w:right="136"/>
      </w:pPr>
      <w:r>
        <w:rPr/>
        <w:t>whether the Prince Series images exhibit the style and characteristics typical of</w:t>
      </w:r>
      <w:r>
        <w:rPr>
          <w:spacing w:val="1"/>
        </w:rPr>
        <w:t> </w:t>
      </w:r>
      <w:r>
        <w:rPr/>
        <w:t>Warhol’s work (which they do) does not bear on whether they qualify as fair use</w:t>
      </w:r>
      <w:r>
        <w:rPr>
          <w:spacing w:val="1"/>
        </w:rPr>
        <w:t> </w:t>
      </w:r>
      <w:r>
        <w:rPr/>
        <w:t>under the Copyright Act. As Goldsmith notes, the fact that Martin Scorsese’s</w:t>
      </w:r>
      <w:r>
        <w:rPr>
          <w:spacing w:val="1"/>
        </w:rPr>
        <w:t> </w:t>
      </w:r>
      <w:r>
        <w:rPr/>
        <w:t>recent film </w:t>
      </w:r>
      <w:r>
        <w:rPr>
          <w:i/>
        </w:rPr>
        <w:t>The Irishman </w:t>
      </w:r>
      <w:r>
        <w:rPr/>
        <w:t>is recognizably “a Scorsese” “do[es] not absolve [him] of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obligation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license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book”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based.</w:t>
      </w:r>
      <w:r>
        <w:rPr>
          <w:spacing w:val="-3"/>
        </w:rPr>
        <w:t> </w:t>
      </w:r>
      <w:r>
        <w:rPr/>
        <w:t>Appellants’</w:t>
      </w:r>
      <w:r>
        <w:rPr>
          <w:spacing w:val="-2"/>
        </w:rPr>
        <w:t> </w:t>
      </w:r>
      <w:r>
        <w:rPr/>
        <w:t>Br.</w:t>
      </w:r>
      <w:r>
        <w:rPr>
          <w:spacing w:val="-3"/>
        </w:rPr>
        <w:t> </w:t>
      </w:r>
      <w:r>
        <w:rPr/>
        <w:t>at</w:t>
      </w:r>
      <w:r>
        <w:rPr>
          <w:spacing w:val="-62"/>
        </w:rPr>
        <w:t> </w:t>
      </w:r>
      <w:r>
        <w:rPr/>
        <w:t>37.</w:t>
      </w:r>
    </w:p>
    <w:p>
      <w:pPr>
        <w:pStyle w:val="BodyText"/>
        <w:spacing w:line="475" w:lineRule="auto"/>
        <w:ind w:right="128" w:firstLine="720"/>
      </w:pPr>
      <w:r>
        <w:rPr/>
        <w:t>In</w:t>
      </w:r>
      <w:r>
        <w:rPr>
          <w:spacing w:val="1"/>
        </w:rPr>
        <w:t> </w:t>
      </w:r>
      <w:r>
        <w:rPr/>
        <w:t>reaching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conclusion,</w:t>
      </w:r>
      <w:r>
        <w:rPr>
          <w:spacing w:val="2"/>
        </w:rPr>
        <w:t> </w:t>
      </w:r>
      <w:r>
        <w:rPr/>
        <w:t>we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mean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discount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artistic</w:t>
      </w:r>
      <w:r>
        <w:rPr>
          <w:spacing w:val="1"/>
        </w:rPr>
        <w:t> </w:t>
      </w:r>
      <w:r>
        <w:rPr/>
        <w:t>value</w:t>
      </w:r>
      <w:r>
        <w:rPr>
          <w:spacing w:val="1"/>
        </w:rPr>
        <w:t> </w:t>
      </w:r>
      <w:r>
        <w:rPr/>
        <w:t>of the Prince Series itself. As used in copyright law, the words “transformative”</w:t>
      </w:r>
      <w:r>
        <w:rPr>
          <w:spacing w:val="1"/>
        </w:rPr>
        <w:t> </w:t>
      </w:r>
      <w:r>
        <w:rPr/>
        <w:t>and “derivative” are legal terms of art that do not express the simple ideas that</w:t>
      </w:r>
      <w:r>
        <w:rPr>
          <w:spacing w:val="1"/>
        </w:rPr>
        <w:t> </w:t>
      </w:r>
      <w:r>
        <w:rPr/>
        <w:t>they carry in ordinary usage. We do not disagree with AWF’s contention that the</w:t>
      </w:r>
      <w:r>
        <w:rPr>
          <w:spacing w:val="-62"/>
        </w:rPr>
        <w:t> </w:t>
      </w:r>
      <w:r>
        <w:rPr/>
        <w:t>cumulative</w:t>
      </w:r>
      <w:r>
        <w:rPr>
          <w:spacing w:val="-4"/>
        </w:rPr>
        <w:t> </w:t>
      </w:r>
      <w:r>
        <w:rPr/>
        <w:t>effect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Warhol’s</w:t>
      </w:r>
      <w:r>
        <w:rPr>
          <w:spacing w:val="-3"/>
        </w:rPr>
        <w:t> </w:t>
      </w:r>
      <w:r>
        <w:rPr/>
        <w:t>changes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Goldsmith</w:t>
      </w:r>
      <w:r>
        <w:rPr>
          <w:spacing w:val="-3"/>
        </w:rPr>
        <w:t> </w:t>
      </w:r>
      <w:r>
        <w:rPr/>
        <w:t>Photograph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produce</w:t>
      </w:r>
      <w:r>
        <w:rPr>
          <w:spacing w:val="-62"/>
        </w:rPr>
        <w:t> </w:t>
      </w:r>
      <w:r>
        <w:rPr/>
        <w:t>a number of striking and memorable images. And our conclusion that those</w:t>
      </w:r>
      <w:r>
        <w:rPr>
          <w:spacing w:val="1"/>
        </w:rPr>
        <w:t> </w:t>
      </w:r>
      <w:r>
        <w:rPr/>
        <w:t>images are closer to what the law deems “derivative” than “transformative” does</w:t>
      </w:r>
      <w:r>
        <w:rPr>
          <w:spacing w:val="-62"/>
        </w:rPr>
        <w:t> </w:t>
      </w:r>
      <w:r>
        <w:rPr/>
        <w:t>not imply that the Prince Series (or Warhol’s art more broadly) is “derivative,” in</w:t>
      </w:r>
      <w:r>
        <w:rPr>
          <w:spacing w:val="-62"/>
        </w:rPr>
        <w:t> </w:t>
      </w:r>
      <w:r>
        <w:rPr/>
        <w:t>the pejorative artistic sense, of Goldsmith’s work or of anyone else’s. As</w:t>
      </w:r>
      <w:r>
        <w:rPr>
          <w:spacing w:val="1"/>
        </w:rPr>
        <w:t> </w:t>
      </w:r>
      <w:r>
        <w:rPr/>
        <w:t>Goldsmith succinctly puts it, “[t]here is little doubt . . . that the Prince Series</w:t>
      </w:r>
      <w:r>
        <w:rPr>
          <w:spacing w:val="1"/>
        </w:rPr>
        <w:t> </w:t>
      </w:r>
      <w:r>
        <w:rPr/>
        <w:t>reflects Andy Warhol’s talent, creativity, and distinctive aesthetic.” Appellants’</w:t>
      </w:r>
      <w:r>
        <w:rPr>
          <w:spacing w:val="1"/>
        </w:rPr>
        <w:t> </w:t>
      </w:r>
      <w:r>
        <w:rPr/>
        <w:t>Br.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36.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task</w:t>
      </w:r>
      <w:r>
        <w:rPr>
          <w:spacing w:val="-2"/>
        </w:rPr>
        <w:t> </w:t>
      </w:r>
      <w:r>
        <w:rPr/>
        <w:t>before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assess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artistic</w:t>
      </w:r>
      <w:r>
        <w:rPr>
          <w:spacing w:val="-1"/>
        </w:rPr>
        <w:t> </w:t>
      </w:r>
      <w:r>
        <w:rPr/>
        <w:t>worth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Prince</w:t>
      </w:r>
    </w:p>
    <w:p>
      <w:pPr>
        <w:spacing w:after="0" w:line="475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5" w:lineRule="auto"/>
        <w:ind w:right="418"/>
      </w:pPr>
      <w:r>
        <w:rPr/>
        <w:t>Series</w:t>
      </w:r>
      <w:r>
        <w:rPr>
          <w:spacing w:val="-3"/>
        </w:rPr>
        <w:t> </w:t>
      </w:r>
      <w:r>
        <w:rPr/>
        <w:t>nor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within</w:t>
      </w:r>
      <w:r>
        <w:rPr>
          <w:spacing w:val="-3"/>
        </w:rPr>
        <w:t> </w:t>
      </w:r>
      <w:r>
        <w:rPr/>
        <w:t>Warhol’s</w:t>
      </w:r>
      <w:r>
        <w:rPr>
          <w:spacing w:val="-3"/>
        </w:rPr>
        <w:t> </w:t>
      </w:r>
      <w:r>
        <w:rPr/>
        <w:t>oeuvre;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domain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art</w:t>
      </w:r>
      <w:r>
        <w:rPr>
          <w:spacing w:val="-3"/>
        </w:rPr>
        <w:t> </w:t>
      </w:r>
      <w:r>
        <w:rPr/>
        <w:t>historians,</w:t>
      </w:r>
      <w:r>
        <w:rPr>
          <w:spacing w:val="-62"/>
        </w:rPr>
        <w:t> </w:t>
      </w:r>
      <w:r>
        <w:rPr/>
        <w:t>critics, collectors, and the museum-going public. Rather, the question we must</w:t>
      </w:r>
      <w:r>
        <w:rPr>
          <w:spacing w:val="-62"/>
        </w:rPr>
        <w:t> </w:t>
      </w:r>
      <w:r>
        <w:rPr/>
        <w:t>answer is simply whether the law permits Warhol to claim it as his own, and</w:t>
      </w:r>
      <w:r>
        <w:rPr>
          <w:spacing w:val="1"/>
        </w:rPr>
        <w:t> </w:t>
      </w:r>
      <w:r>
        <w:rPr/>
        <w:t>AWF to exploit it, without Goldsmith’s permission. And, at least as far as this</w:t>
      </w:r>
      <w:r>
        <w:rPr>
          <w:spacing w:val="1"/>
        </w:rPr>
        <w:t> </w:t>
      </w:r>
      <w:r>
        <w:rPr/>
        <w:t>aspect of the first factor is concerned, we conclude that the answer to that</w:t>
      </w:r>
      <w:r>
        <w:rPr>
          <w:spacing w:val="1"/>
        </w:rPr>
        <w:t> </w:t>
      </w:r>
      <w:r>
        <w:rPr/>
        <w:t>question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“no.”</w:t>
      </w:r>
    </w:p>
    <w:p>
      <w:pPr>
        <w:pStyle w:val="ListParagraph"/>
        <w:numPr>
          <w:ilvl w:val="1"/>
          <w:numId w:val="2"/>
        </w:numPr>
        <w:tabs>
          <w:tab w:pos="1820" w:val="left" w:leader="none"/>
        </w:tabs>
        <w:spacing w:line="240" w:lineRule="auto" w:before="8" w:after="0"/>
        <w:ind w:left="1819" w:right="0" w:hanging="260"/>
        <w:jc w:val="left"/>
        <w:rPr>
          <w:sz w:val="26"/>
        </w:rPr>
      </w:pPr>
      <w:r>
        <w:rPr>
          <w:sz w:val="26"/>
        </w:rPr>
        <w:t>Commercial</w:t>
      </w:r>
      <w:r>
        <w:rPr>
          <w:spacing w:val="-3"/>
          <w:sz w:val="26"/>
        </w:rPr>
        <w:t> </w:t>
      </w:r>
      <w:r>
        <w:rPr>
          <w:sz w:val="26"/>
        </w:rPr>
        <w:t>Use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475" w:lineRule="auto"/>
        <w:ind w:right="212" w:firstLine="720"/>
      </w:pPr>
      <w:r>
        <w:rPr/>
        <w:pict>
          <v:rect style="position:absolute;margin-left:72pt;margin-top:242.067459pt;width:143.82pt;height:.9pt;mso-position-horizontal-relative:page;mso-position-vertical-relative:paragraph;z-index:15733760" filled="true" fillcolor="#000000" stroked="false">
            <v:fill type="solid"/>
            <w10:wrap type="none"/>
          </v:rect>
        </w:pict>
      </w:r>
      <w:r>
        <w:rPr/>
        <w:t>The statutory language of the first factor also specifically directs courts to</w:t>
      </w:r>
      <w:r>
        <w:rPr>
          <w:spacing w:val="1"/>
        </w:rPr>
        <w:t> </w:t>
      </w:r>
      <w:r>
        <w:rPr/>
        <w:t>consider “whether [the] use is of a commercial nature or is for nonprofit</w:t>
      </w:r>
      <w:r>
        <w:rPr>
          <w:spacing w:val="1"/>
        </w:rPr>
        <w:t> </w:t>
      </w:r>
      <w:r>
        <w:rPr/>
        <w:t>educational</w:t>
      </w:r>
      <w:r>
        <w:rPr>
          <w:spacing w:val="-4"/>
        </w:rPr>
        <w:t> </w:t>
      </w:r>
      <w:r>
        <w:rPr/>
        <w:t>purposes.”</w:t>
      </w:r>
      <w:r>
        <w:rPr>
          <w:spacing w:val="-3"/>
        </w:rPr>
        <w:t> </w:t>
      </w:r>
      <w:r>
        <w:rPr/>
        <w:t>17</w:t>
      </w:r>
      <w:r>
        <w:rPr>
          <w:spacing w:val="-4"/>
        </w:rPr>
        <w:t> </w:t>
      </w:r>
      <w:r>
        <w:rPr/>
        <w:t>U.S.C.</w:t>
      </w:r>
      <w:r>
        <w:rPr>
          <w:spacing w:val="-3"/>
        </w:rPr>
        <w:t> </w:t>
      </w:r>
      <w:r>
        <w:rPr/>
        <w:t>§</w:t>
      </w:r>
      <w:r>
        <w:rPr>
          <w:spacing w:val="-3"/>
        </w:rPr>
        <w:t> </w:t>
      </w:r>
      <w:r>
        <w:rPr/>
        <w:t>107(1).</w:t>
      </w:r>
      <w:r>
        <w:rPr>
          <w:spacing w:val="-4"/>
        </w:rPr>
        <w:t> </w:t>
      </w:r>
      <w:r>
        <w:rPr/>
        <w:t>Although</w:t>
      </w:r>
      <w:r>
        <w:rPr>
          <w:spacing w:val="-3"/>
        </w:rPr>
        <w:t> </w:t>
      </w:r>
      <w:r>
        <w:rPr/>
        <w:t>finding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secondary</w:t>
      </w:r>
      <w:r>
        <w:rPr>
          <w:spacing w:val="-3"/>
        </w:rPr>
        <w:t> </w:t>
      </w:r>
      <w:r>
        <w:rPr/>
        <w:t>use</w:t>
      </w:r>
      <w:r>
        <w:rPr>
          <w:spacing w:val="-62"/>
        </w:rPr>
        <w:t> </w:t>
      </w:r>
      <w:r>
        <w:rPr/>
        <w:t>is commercial “tends to weigh against” finding that it is fair, we apply the test</w:t>
      </w:r>
      <w:r>
        <w:rPr>
          <w:spacing w:val="1"/>
        </w:rPr>
        <w:t> </w:t>
      </w:r>
      <w:r>
        <w:rPr/>
        <w:t>with caution since “nearly all of the illustrative uses listed in the preamble</w:t>
      </w:r>
      <w:r>
        <w:rPr>
          <w:spacing w:val="1"/>
        </w:rPr>
        <w:t> </w:t>
      </w:r>
      <w:r>
        <w:rPr/>
        <w:t>paragraph of § 107 . . . are generally conducted for profit in this country.”</w:t>
      </w:r>
      <w:r>
        <w:rPr>
          <w:spacing w:val="1"/>
        </w:rPr>
        <w:t> </w:t>
      </w:r>
      <w:r>
        <w:rPr>
          <w:i/>
        </w:rPr>
        <w:t>Campbell</w:t>
      </w:r>
      <w:r>
        <w:rPr/>
        <w:t>,</w:t>
      </w:r>
      <w:r>
        <w:rPr>
          <w:spacing w:val="-3"/>
        </w:rPr>
        <w:t> </w:t>
      </w:r>
      <w:r>
        <w:rPr/>
        <w:t>510</w:t>
      </w:r>
      <w:r>
        <w:rPr>
          <w:spacing w:val="-3"/>
        </w:rPr>
        <w:t> </w:t>
      </w:r>
      <w:r>
        <w:rPr/>
        <w:t>U.S.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584-85</w:t>
      </w:r>
      <w:r>
        <w:rPr>
          <w:spacing w:val="-2"/>
        </w:rPr>
        <w:t> </w:t>
      </w:r>
      <w:r>
        <w:rPr/>
        <w:t>(citation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internal</w:t>
      </w:r>
      <w:r>
        <w:rPr>
          <w:spacing w:val="-3"/>
        </w:rPr>
        <w:t> </w:t>
      </w:r>
      <w:r>
        <w:rPr/>
        <w:t>quotation</w:t>
      </w:r>
      <w:r>
        <w:rPr>
          <w:spacing w:val="-3"/>
        </w:rPr>
        <w:t> </w:t>
      </w:r>
      <w:r>
        <w:rPr/>
        <w:t>marks</w:t>
      </w:r>
      <w:r>
        <w:rPr>
          <w:spacing w:val="-2"/>
        </w:rPr>
        <w:t> </w:t>
      </w:r>
      <w:r>
        <w:rPr/>
        <w:t>omitted).</w:t>
      </w:r>
      <w:r>
        <w:rPr>
          <w:vertAlign w:val="superscript"/>
        </w:rPr>
        <w:t>5</w:t>
      </w:r>
    </w:p>
    <w:p>
      <w:pPr>
        <w:pStyle w:val="BodyText"/>
        <w:spacing w:before="12"/>
        <w:ind w:left="0"/>
        <w:rPr>
          <w:sz w:val="12"/>
        </w:rPr>
      </w:pPr>
    </w:p>
    <w:p>
      <w:pPr>
        <w:pStyle w:val="BodyText"/>
        <w:spacing w:line="237" w:lineRule="auto" w:before="57"/>
        <w:ind w:right="123"/>
      </w:pPr>
      <w:r>
        <w:rPr>
          <w:vertAlign w:val="superscript"/>
        </w:rPr>
        <w:t>5</w:t>
      </w:r>
      <w:r>
        <w:rPr>
          <w:vertAlign w:val="baseline"/>
        </w:rPr>
        <w:t> To recognize this is not to read the commercial/non-profit factor out of the</w:t>
      </w:r>
      <w:r>
        <w:rPr>
          <w:spacing w:val="1"/>
          <w:vertAlign w:val="baseline"/>
        </w:rPr>
        <w:t> </w:t>
      </w:r>
      <w:r>
        <w:rPr>
          <w:vertAlign w:val="baseline"/>
        </w:rPr>
        <w:t>statute. There are other situations in which the absence or presence of a</w:t>
      </w:r>
      <w:r>
        <w:rPr>
          <w:spacing w:val="1"/>
          <w:vertAlign w:val="baseline"/>
        </w:rPr>
        <w:t> </w:t>
      </w:r>
      <w:r>
        <w:rPr>
          <w:vertAlign w:val="baseline"/>
        </w:rPr>
        <w:t>commercial motive may be highly significant. Producing a small number of</w:t>
      </w:r>
      <w:r>
        <w:rPr>
          <w:spacing w:val="1"/>
          <w:vertAlign w:val="baseline"/>
        </w:rPr>
        <w:t> </w:t>
      </w:r>
      <w:r>
        <w:rPr>
          <w:vertAlign w:val="baseline"/>
        </w:rPr>
        <w:t>copies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short</w:t>
      </w:r>
      <w:r>
        <w:rPr>
          <w:spacing w:val="-3"/>
          <w:vertAlign w:val="baseline"/>
        </w:rPr>
        <w:t> </w:t>
      </w:r>
      <w:r>
        <w:rPr>
          <w:vertAlign w:val="baseline"/>
        </w:rPr>
        <w:t>story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be</w:t>
      </w:r>
      <w:r>
        <w:rPr>
          <w:spacing w:val="-2"/>
          <w:vertAlign w:val="baseline"/>
        </w:rPr>
        <w:t> </w:t>
      </w:r>
      <w:r>
        <w:rPr>
          <w:vertAlign w:val="baseline"/>
        </w:rPr>
        <w:t>distributed</w:t>
      </w:r>
      <w:r>
        <w:rPr>
          <w:spacing w:val="-3"/>
          <w:vertAlign w:val="baseline"/>
        </w:rPr>
        <w:t> </w:t>
      </w:r>
      <w:r>
        <w:rPr>
          <w:vertAlign w:val="baseline"/>
        </w:rPr>
        <w:t>for</w:t>
      </w:r>
      <w:r>
        <w:rPr>
          <w:spacing w:val="-2"/>
          <w:vertAlign w:val="baseline"/>
        </w:rPr>
        <w:t> </w:t>
      </w:r>
      <w:r>
        <w:rPr>
          <w:vertAlign w:val="baseline"/>
        </w:rPr>
        <w:t>free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high</w:t>
      </w:r>
      <w:r>
        <w:rPr>
          <w:spacing w:val="-3"/>
          <w:vertAlign w:val="baseline"/>
        </w:rPr>
        <w:t> </w:t>
      </w:r>
      <w:r>
        <w:rPr>
          <w:vertAlign w:val="baseline"/>
        </w:rPr>
        <w:t>school</w:t>
      </w:r>
      <w:r>
        <w:rPr>
          <w:spacing w:val="-2"/>
          <w:vertAlign w:val="baseline"/>
        </w:rPr>
        <w:t> </w:t>
      </w:r>
      <w:r>
        <w:rPr>
          <w:vertAlign w:val="baseline"/>
        </w:rPr>
        <w:t>English</w:t>
      </w:r>
      <w:r>
        <w:rPr>
          <w:spacing w:val="-3"/>
          <w:vertAlign w:val="baseline"/>
        </w:rPr>
        <w:t> </w:t>
      </w:r>
      <w:r>
        <w:rPr>
          <w:vertAlign w:val="baseline"/>
        </w:rPr>
        <w:t>class</w:t>
      </w:r>
      <w:r>
        <w:rPr>
          <w:spacing w:val="-2"/>
          <w:vertAlign w:val="baseline"/>
        </w:rPr>
        <w:t> </w:t>
      </w:r>
      <w:r>
        <w:rPr>
          <w:vertAlign w:val="baseline"/>
        </w:rPr>
        <w:t>may</w:t>
      </w:r>
      <w:r>
        <w:rPr>
          <w:spacing w:val="-62"/>
          <w:vertAlign w:val="baseline"/>
        </w:rPr>
        <w:t> </w:t>
      </w:r>
      <w:r>
        <w:rPr>
          <w:vertAlign w:val="baseline"/>
        </w:rPr>
        <w:t>be</w:t>
      </w:r>
      <w:r>
        <w:rPr>
          <w:spacing w:val="-3"/>
          <w:vertAlign w:val="baseline"/>
        </w:rPr>
        <w:t> </w:t>
      </w:r>
      <w:r>
        <w:rPr>
          <w:vertAlign w:val="baseline"/>
        </w:rPr>
        <w:t>quite</w:t>
      </w:r>
      <w:r>
        <w:rPr>
          <w:spacing w:val="-3"/>
          <w:vertAlign w:val="baseline"/>
        </w:rPr>
        <w:t> </w:t>
      </w:r>
      <w:r>
        <w:rPr>
          <w:vertAlign w:val="baseline"/>
        </w:rPr>
        <w:t>different</w:t>
      </w:r>
      <w:r>
        <w:rPr>
          <w:spacing w:val="-3"/>
          <w:vertAlign w:val="baseline"/>
        </w:rPr>
        <w:t> </w:t>
      </w:r>
      <w:r>
        <w:rPr>
          <w:vertAlign w:val="baseline"/>
        </w:rPr>
        <w:t>from</w:t>
      </w:r>
      <w:r>
        <w:rPr>
          <w:spacing w:val="-3"/>
          <w:vertAlign w:val="baseline"/>
        </w:rPr>
        <w:t> </w:t>
      </w:r>
      <w:r>
        <w:rPr>
          <w:vertAlign w:val="baseline"/>
        </w:rPr>
        <w:t>producing</w:t>
      </w:r>
      <w:r>
        <w:rPr>
          <w:spacing w:val="-3"/>
          <w:vertAlign w:val="baseline"/>
        </w:rPr>
        <w:t> </w:t>
      </w:r>
      <w:r>
        <w:rPr>
          <w:vertAlign w:val="baseline"/>
        </w:rPr>
        <w:t>a</w:t>
      </w:r>
      <w:r>
        <w:rPr>
          <w:spacing w:val="-3"/>
          <w:vertAlign w:val="baseline"/>
        </w:rPr>
        <w:t> </w:t>
      </w:r>
      <w:r>
        <w:rPr>
          <w:vertAlign w:val="baseline"/>
        </w:rPr>
        <w:t>similar</w:t>
      </w:r>
      <w:r>
        <w:rPr>
          <w:spacing w:val="-3"/>
          <w:vertAlign w:val="baseline"/>
        </w:rPr>
        <w:t> </w:t>
      </w:r>
      <w:r>
        <w:rPr>
          <w:vertAlign w:val="baseline"/>
        </w:rPr>
        <w:t>number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copies</w:t>
      </w:r>
      <w:r>
        <w:rPr>
          <w:spacing w:val="-3"/>
          <w:vertAlign w:val="baseline"/>
        </w:rPr>
        <w:t> </w:t>
      </w:r>
      <w:r>
        <w:rPr>
          <w:vertAlign w:val="baseline"/>
        </w:rPr>
        <w:t>for</w:t>
      </w:r>
      <w:r>
        <w:rPr>
          <w:spacing w:val="-3"/>
          <w:vertAlign w:val="baseline"/>
        </w:rPr>
        <w:t> </w:t>
      </w:r>
      <w:r>
        <w:rPr>
          <w:vertAlign w:val="baseline"/>
        </w:rPr>
        <w:t>a</w:t>
      </w:r>
      <w:r>
        <w:rPr>
          <w:spacing w:val="-3"/>
          <w:vertAlign w:val="baseline"/>
        </w:rPr>
        <w:t> </w:t>
      </w:r>
      <w:r>
        <w:rPr>
          <w:vertAlign w:val="baseline"/>
        </w:rPr>
        <w:t>lavishly</w:t>
      </w:r>
      <w:r>
        <w:rPr>
          <w:spacing w:val="-3"/>
          <w:vertAlign w:val="baseline"/>
        </w:rPr>
        <w:t> </w:t>
      </w:r>
      <w:r>
        <w:rPr>
          <w:vertAlign w:val="baseline"/>
        </w:rPr>
        <w:t>bound</w:t>
      </w:r>
      <w:r>
        <w:rPr>
          <w:spacing w:val="-62"/>
          <w:vertAlign w:val="baseline"/>
        </w:rPr>
        <w:t> </w:t>
      </w:r>
      <w:r>
        <w:rPr>
          <w:vertAlign w:val="baseline"/>
        </w:rPr>
        <w:t>and illustrated “limited edition” of the work to be sold in the marketplace at a</w:t>
      </w:r>
      <w:r>
        <w:rPr>
          <w:spacing w:val="1"/>
          <w:vertAlign w:val="baseline"/>
        </w:rPr>
        <w:t> </w:t>
      </w:r>
      <w:r>
        <w:rPr>
          <w:vertAlign w:val="baseline"/>
        </w:rPr>
        <w:t>high</w:t>
      </w:r>
      <w:r>
        <w:rPr>
          <w:spacing w:val="-2"/>
          <w:vertAlign w:val="baseline"/>
        </w:rPr>
        <w:t> </w:t>
      </w:r>
      <w:r>
        <w:rPr>
          <w:vertAlign w:val="baseline"/>
        </w:rPr>
        <w:t>price.</w:t>
      </w:r>
    </w:p>
    <w:p>
      <w:pPr>
        <w:spacing w:after="0" w:line="23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7" w:lineRule="auto"/>
        <w:ind w:right="207"/>
      </w:pPr>
      <w:r>
        <w:rPr/>
        <w:t>And, since “[t]he crux of the profit/nonprofit distinction is . . . whether the user</w:t>
      </w:r>
      <w:r>
        <w:rPr>
          <w:spacing w:val="1"/>
        </w:rPr>
        <w:t> </w:t>
      </w:r>
      <w:r>
        <w:rPr/>
        <w:t>stands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profit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exploitation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copyrighted</w:t>
      </w:r>
      <w:r>
        <w:rPr>
          <w:spacing w:val="-4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paying</w:t>
      </w:r>
      <w:r>
        <w:rPr>
          <w:spacing w:val="-4"/>
        </w:rPr>
        <w:t> </w:t>
      </w:r>
      <w:r>
        <w:rPr/>
        <w:t>the</w:t>
      </w:r>
      <w:r>
        <w:rPr>
          <w:spacing w:val="-62"/>
        </w:rPr>
        <w:t> </w:t>
      </w:r>
      <w:r>
        <w:rPr/>
        <w:t>customary price,” </w:t>
      </w:r>
      <w:r>
        <w:rPr>
          <w:i/>
        </w:rPr>
        <w:t>Harper &amp; Row</w:t>
      </w:r>
      <w:r>
        <w:rPr/>
        <w:t>, 471 U.S. at 562, the commercial nature of a</w:t>
      </w:r>
      <w:r>
        <w:rPr>
          <w:spacing w:val="1"/>
        </w:rPr>
        <w:t> </w:t>
      </w:r>
      <w:r>
        <w:rPr/>
        <w:t>secondary use is of decreased importance when the use is sufficiently</w:t>
      </w:r>
      <w:r>
        <w:rPr>
          <w:spacing w:val="1"/>
        </w:rPr>
        <w:t> </w:t>
      </w:r>
      <w:r>
        <w:rPr/>
        <w:t>transformative such that the primary author should not reasonably expect to be</w:t>
      </w:r>
      <w:r>
        <w:rPr>
          <w:spacing w:val="1"/>
        </w:rPr>
        <w:t> </w:t>
      </w:r>
      <w:r>
        <w:rPr/>
        <w:t>compensated.</w:t>
      </w:r>
      <w:r>
        <w:rPr>
          <w:spacing w:val="-2"/>
        </w:rPr>
        <w:t> </w:t>
      </w:r>
      <w:r>
        <w:rPr>
          <w:i/>
        </w:rPr>
        <w:t>See,</w:t>
      </w:r>
      <w:r>
        <w:rPr>
          <w:i/>
          <w:spacing w:val="-1"/>
        </w:rPr>
        <w:t> </w:t>
      </w:r>
      <w:r>
        <w:rPr>
          <w:i/>
        </w:rPr>
        <w:t>e.g.</w:t>
      </w:r>
      <w:r>
        <w:rPr/>
        <w:t>,</w:t>
      </w:r>
      <w:r>
        <w:rPr>
          <w:spacing w:val="-1"/>
        </w:rPr>
        <w:t> </w:t>
      </w:r>
      <w:r>
        <w:rPr>
          <w:i/>
        </w:rPr>
        <w:t>Blanch</w:t>
      </w:r>
      <w:r>
        <w:rPr/>
        <w:t>,</w:t>
      </w:r>
      <w:r>
        <w:rPr>
          <w:spacing w:val="-2"/>
        </w:rPr>
        <w:t> </w:t>
      </w:r>
      <w:r>
        <w:rPr/>
        <w:t>467</w:t>
      </w:r>
      <w:r>
        <w:rPr>
          <w:spacing w:val="-1"/>
        </w:rPr>
        <w:t> </w:t>
      </w:r>
      <w:r>
        <w:rPr/>
        <w:t>F.3d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254.</w:t>
      </w:r>
    </w:p>
    <w:p>
      <w:pPr>
        <w:pStyle w:val="BodyText"/>
        <w:spacing w:line="477" w:lineRule="auto"/>
        <w:ind w:right="177" w:firstLine="720"/>
      </w:pPr>
      <w:r>
        <w:rPr/>
        <w:t>We agree with the district court that the Prince Series works are</w:t>
      </w:r>
      <w:r>
        <w:rPr>
          <w:spacing w:val="1"/>
        </w:rPr>
        <w:t> </w:t>
      </w:r>
      <w:r>
        <w:rPr/>
        <w:t>commercial in nature, but that they produce an artistic value that serves the</w:t>
      </w:r>
      <w:r>
        <w:rPr>
          <w:spacing w:val="1"/>
        </w:rPr>
        <w:t> </w:t>
      </w:r>
      <w:r>
        <w:rPr/>
        <w:t>greater public interest. </w:t>
      </w:r>
      <w:r>
        <w:rPr>
          <w:i/>
        </w:rPr>
        <w:t>See Warhol</w:t>
      </w:r>
      <w:r>
        <w:rPr/>
        <w:t>, 382 F. Supp. 3d at 325. We also agree that,</w:t>
      </w:r>
      <w:r>
        <w:rPr>
          <w:spacing w:val="1"/>
        </w:rPr>
        <w:t> </w:t>
      </w:r>
      <w:r>
        <w:rPr/>
        <w:t>although more relevant to the character of the </w:t>
      </w:r>
      <w:r>
        <w:rPr>
          <w:i/>
        </w:rPr>
        <w:t>user </w:t>
      </w:r>
      <w:r>
        <w:rPr/>
        <w:t>than of the </w:t>
      </w:r>
      <w:r>
        <w:rPr>
          <w:i/>
        </w:rPr>
        <w:t>use</w:t>
      </w:r>
      <w:r>
        <w:rPr/>
        <w:t>, the fact that</w:t>
      </w:r>
      <w:r>
        <w:rPr>
          <w:spacing w:val="1"/>
        </w:rPr>
        <w:t> </w:t>
      </w:r>
      <w:r>
        <w:rPr/>
        <w:t>AWF’s mission is to advance the visual arts, a mission that is doubtless in the</w:t>
      </w:r>
      <w:r>
        <w:rPr>
          <w:spacing w:val="1"/>
        </w:rPr>
        <w:t> </w:t>
      </w:r>
      <w:r>
        <w:rPr/>
        <w:t>public interest, may militate against the simplistic assertion that AWF’s sale and</w:t>
      </w:r>
      <w:r>
        <w:rPr>
          <w:spacing w:val="1"/>
        </w:rPr>
        <w:t> </w:t>
      </w:r>
      <w:r>
        <w:rPr/>
        <w:t>licensing of the Prince Series works necessarily derogates from a finding of fair</w:t>
      </w:r>
      <w:r>
        <w:rPr>
          <w:spacing w:val="1"/>
        </w:rPr>
        <w:t> </w:t>
      </w:r>
      <w:r>
        <w:rPr/>
        <w:t>use. Nevertheless, just as we cannot hold that the Prince Series is transformative</w:t>
      </w:r>
      <w:r>
        <w:rPr>
          <w:spacing w:val="1"/>
        </w:rPr>
        <w:t> </w:t>
      </w:r>
      <w:r>
        <w:rPr/>
        <w:t>as a matter of law, neither can we conclude that Warhol and AWF are entitled to</w:t>
      </w:r>
      <w:r>
        <w:rPr>
          <w:spacing w:val="-62"/>
        </w:rPr>
        <w:t> </w:t>
      </w:r>
      <w:r>
        <w:rPr/>
        <w:t>monetize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paying</w:t>
      </w:r>
      <w:r>
        <w:rPr>
          <w:spacing w:val="-3"/>
        </w:rPr>
        <w:t> </w:t>
      </w:r>
      <w:r>
        <w:rPr/>
        <w:t>Goldsmith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“customary</w:t>
      </w:r>
      <w:r>
        <w:rPr>
          <w:spacing w:val="-3"/>
        </w:rPr>
        <w:t> </w:t>
      </w:r>
      <w:r>
        <w:rPr/>
        <w:t>price”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rights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her</w:t>
      </w:r>
      <w:r>
        <w:rPr>
          <w:spacing w:val="-62"/>
        </w:rPr>
        <w:t> </w:t>
      </w:r>
      <w:r>
        <w:rPr/>
        <w:t>work,</w:t>
      </w:r>
      <w:r>
        <w:rPr>
          <w:spacing w:val="-2"/>
        </w:rPr>
        <w:t> </w:t>
      </w:r>
      <w:r>
        <w:rPr/>
        <w:t>even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monetization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benefit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public.</w:t>
      </w:r>
    </w:p>
    <w:p>
      <w:pPr>
        <w:spacing w:after="0" w:line="47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5" w:lineRule="auto"/>
        <w:ind w:right="153" w:firstLine="720"/>
      </w:pPr>
      <w:r>
        <w:rPr/>
        <w:t>Of course, even where the secondary use is not transformative, the extent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serves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public</w:t>
      </w:r>
      <w:r>
        <w:rPr>
          <w:spacing w:val="-3"/>
        </w:rPr>
        <w:t> </w:t>
      </w:r>
      <w:r>
        <w:rPr/>
        <w:t>interest,</w:t>
      </w:r>
      <w:r>
        <w:rPr>
          <w:spacing w:val="-2"/>
        </w:rPr>
        <w:t> </w:t>
      </w:r>
      <w:r>
        <w:rPr/>
        <w:t>either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itself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generating</w:t>
      </w:r>
      <w:r>
        <w:rPr>
          <w:spacing w:val="-3"/>
        </w:rPr>
        <w:t> </w:t>
      </w:r>
      <w:r>
        <w:rPr/>
        <w:t>funds</w:t>
      </w:r>
      <w:r>
        <w:rPr>
          <w:spacing w:val="-62"/>
        </w:rPr>
        <w:t> </w:t>
      </w:r>
      <w:r>
        <w:rPr/>
        <w:t>that enable the secondary user to further a public-facing mission, may be highly</w:t>
      </w:r>
      <w:r>
        <w:rPr>
          <w:spacing w:val="1"/>
        </w:rPr>
        <w:t> </w:t>
      </w:r>
      <w:r>
        <w:rPr/>
        <w:t>relevant when assessing equitable remedies, including whether to enjoin the</w:t>
      </w:r>
      <w:r>
        <w:rPr>
          <w:spacing w:val="1"/>
        </w:rPr>
        <w:t> </w:t>
      </w:r>
      <w:r>
        <w:rPr/>
        <w:t>distribution or order the destruction of infringing works.</w:t>
      </w:r>
      <w:r>
        <w:rPr>
          <w:vertAlign w:val="superscript"/>
        </w:rPr>
        <w:t>6</w:t>
      </w:r>
      <w:r>
        <w:rPr>
          <w:vertAlign w:val="baseline"/>
        </w:rPr>
        <w:t> But just as the</w:t>
      </w:r>
      <w:r>
        <w:rPr>
          <w:spacing w:val="1"/>
          <w:vertAlign w:val="baseline"/>
        </w:rPr>
        <w:t> </w:t>
      </w:r>
      <w:r>
        <w:rPr>
          <w:vertAlign w:val="baseline"/>
        </w:rPr>
        <w:t>commercial nature of a transformative secondary use does not itself preclude a</w:t>
      </w:r>
      <w:r>
        <w:rPr>
          <w:spacing w:val="1"/>
          <w:vertAlign w:val="baseline"/>
        </w:rPr>
        <w:t> </w:t>
      </w:r>
      <w:r>
        <w:rPr>
          <w:vertAlign w:val="baseline"/>
        </w:rPr>
        <w:t>finding that the use is fair, the fact that a commercial non-transformative work</w:t>
      </w:r>
      <w:r>
        <w:rPr>
          <w:spacing w:val="1"/>
          <w:vertAlign w:val="baseline"/>
        </w:rPr>
        <w:t> </w:t>
      </w:r>
      <w:r>
        <w:rPr>
          <w:vertAlign w:val="baseline"/>
        </w:rPr>
        <w:t>may also serve the public interest or that the profits from its commercial use are</w:t>
      </w:r>
      <w:r>
        <w:rPr>
          <w:spacing w:val="1"/>
          <w:vertAlign w:val="baseline"/>
        </w:rPr>
        <w:t> </w:t>
      </w:r>
      <w:r>
        <w:rPr>
          <w:vertAlign w:val="baseline"/>
        </w:rPr>
        <w:t>turned to the promotion of non-commercial ends does not factor significantly in</w:t>
      </w:r>
      <w:r>
        <w:rPr>
          <w:spacing w:val="1"/>
          <w:vertAlign w:val="baseline"/>
        </w:rPr>
        <w:t> </w:t>
      </w:r>
      <w:r>
        <w:rPr>
          <w:vertAlign w:val="baseline"/>
        </w:rPr>
        <w:t>favor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finding</w:t>
      </w:r>
      <w:r>
        <w:rPr>
          <w:spacing w:val="-2"/>
          <w:vertAlign w:val="baseline"/>
        </w:rPr>
        <w:t> </w:t>
      </w:r>
      <w:r>
        <w:rPr>
          <w:vertAlign w:val="baseline"/>
        </w:rPr>
        <w:t>fair</w:t>
      </w:r>
      <w:r>
        <w:rPr>
          <w:spacing w:val="-1"/>
          <w:vertAlign w:val="baseline"/>
        </w:rPr>
        <w:t> </w:t>
      </w:r>
      <w:r>
        <w:rPr>
          <w:vertAlign w:val="baseline"/>
        </w:rPr>
        <w:t>use</w:t>
      </w:r>
      <w:r>
        <w:rPr>
          <w:spacing w:val="-2"/>
          <w:vertAlign w:val="baseline"/>
        </w:rPr>
        <w:t> </w:t>
      </w:r>
      <w:r>
        <w:rPr>
          <w:vertAlign w:val="baseline"/>
        </w:rPr>
        <w:t>under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circumstances</w:t>
      </w:r>
      <w:r>
        <w:rPr>
          <w:spacing w:val="-1"/>
          <w:vertAlign w:val="baseline"/>
        </w:rPr>
        <w:t> </w:t>
      </w:r>
      <w:r>
        <w:rPr>
          <w:vertAlign w:val="baseline"/>
        </w:rPr>
        <w:t>present</w:t>
      </w:r>
      <w:r>
        <w:rPr>
          <w:spacing w:val="-2"/>
          <w:vertAlign w:val="baseline"/>
        </w:rPr>
        <w:t> </w:t>
      </w:r>
      <w:r>
        <w:rPr>
          <w:vertAlign w:val="baseline"/>
        </w:rPr>
        <w:t>here.</w:t>
      </w:r>
    </w:p>
    <w:p>
      <w:pPr>
        <w:pStyle w:val="ListParagraph"/>
        <w:numPr>
          <w:ilvl w:val="0"/>
          <w:numId w:val="2"/>
        </w:numPr>
        <w:tabs>
          <w:tab w:pos="1193" w:val="left" w:leader="none"/>
        </w:tabs>
        <w:spacing w:line="240" w:lineRule="auto" w:before="15" w:after="0"/>
        <w:ind w:left="1192" w:right="0" w:hanging="289"/>
        <w:jc w:val="left"/>
        <w:rPr>
          <w:i/>
          <w:sz w:val="26"/>
        </w:rPr>
      </w:pPr>
      <w:r>
        <w:rPr>
          <w:i/>
          <w:sz w:val="26"/>
        </w:rPr>
        <w:t>The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Nature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Copyrighted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Work</w:t>
      </w:r>
    </w:p>
    <w:p>
      <w:pPr>
        <w:pStyle w:val="BodyText"/>
        <w:spacing w:before="9"/>
        <w:ind w:left="0"/>
        <w:rPr>
          <w:i/>
          <w:sz w:val="25"/>
        </w:rPr>
      </w:pPr>
    </w:p>
    <w:p>
      <w:pPr>
        <w:pStyle w:val="BodyText"/>
        <w:spacing w:line="475" w:lineRule="auto"/>
        <w:ind w:right="243" w:firstLine="720"/>
      </w:pPr>
      <w:r>
        <w:rPr/>
        <w:pict>
          <v:rect style="position:absolute;margin-left:72pt;margin-top:137.487457pt;width:143.82pt;height:.9pt;mso-position-horizontal-relative:page;mso-position-vertical-relative:paragraph;z-index:15734272" filled="true" fillcolor="#000000" stroked="false">
            <v:fill type="solid"/>
            <w10:wrap type="none"/>
          </v:rect>
        </w:pict>
      </w:r>
      <w:r>
        <w:rPr/>
        <w:t>The second factor directs courts to consider the nature of the copyrighted</w:t>
      </w:r>
      <w:r>
        <w:rPr>
          <w:spacing w:val="1"/>
        </w:rPr>
        <w:t> </w:t>
      </w:r>
      <w:r>
        <w:rPr/>
        <w:t>work,</w:t>
      </w:r>
      <w:r>
        <w:rPr>
          <w:spacing w:val="-3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(1)</w:t>
      </w:r>
      <w:r>
        <w:rPr>
          <w:spacing w:val="-3"/>
        </w:rPr>
        <w:t> </w:t>
      </w:r>
      <w:r>
        <w:rPr/>
        <w:t>whether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“expressive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creative</w:t>
      </w:r>
      <w:r>
        <w:rPr>
          <w:spacing w:val="-3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/>
        <w:t>factual,</w:t>
      </w:r>
      <w:r>
        <w:rPr>
          <w:spacing w:val="-3"/>
        </w:rPr>
        <w:t> </w:t>
      </w:r>
      <w:r>
        <w:rPr/>
        <w:t>with</w:t>
      </w:r>
      <w:r>
        <w:rPr>
          <w:spacing w:val="-62"/>
        </w:rPr>
        <w:t> </w:t>
      </w:r>
      <w:r>
        <w:rPr/>
        <w:t>a</w:t>
      </w:r>
      <w:r>
        <w:rPr>
          <w:spacing w:val="-3"/>
        </w:rPr>
        <w:t> </w:t>
      </w:r>
      <w:r>
        <w:rPr/>
        <w:t>greater</w:t>
      </w:r>
      <w:r>
        <w:rPr>
          <w:spacing w:val="-3"/>
        </w:rPr>
        <w:t> </w:t>
      </w:r>
      <w:r>
        <w:rPr/>
        <w:t>leeway</w:t>
      </w:r>
      <w:r>
        <w:rPr>
          <w:spacing w:val="-2"/>
        </w:rPr>
        <w:t> </w:t>
      </w:r>
      <w:r>
        <w:rPr/>
        <w:t>being</w:t>
      </w:r>
      <w:r>
        <w:rPr>
          <w:spacing w:val="-3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claim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fair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factual</w:t>
      </w:r>
      <w:r>
        <w:rPr>
          <w:spacing w:val="-3"/>
        </w:rPr>
        <w:t> </w:t>
      </w:r>
      <w:r>
        <w:rPr/>
        <w:t>or</w:t>
      </w:r>
      <w:r>
        <w:rPr>
          <w:spacing w:val="-62"/>
        </w:rPr>
        <w:t> </w:t>
      </w:r>
      <w:r>
        <w:rPr/>
        <w:t>informational,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(2)</w:t>
      </w:r>
      <w:r>
        <w:rPr>
          <w:spacing w:val="-3"/>
        </w:rPr>
        <w:t> </w:t>
      </w:r>
      <w:r>
        <w:rPr/>
        <w:t>whether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published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unpublished,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37" w:lineRule="auto" w:before="56"/>
        <w:ind w:right="137"/>
      </w:pPr>
      <w:r>
        <w:rPr>
          <w:vertAlign w:val="superscript"/>
        </w:rPr>
        <w:t>6</w:t>
      </w:r>
      <w:r>
        <w:rPr>
          <w:vertAlign w:val="baseline"/>
        </w:rPr>
        <w:t> Goldsmith does not seek such remedies, and it is highly unlikely that any court</w:t>
      </w:r>
      <w:r>
        <w:rPr>
          <w:spacing w:val="1"/>
          <w:vertAlign w:val="baseline"/>
        </w:rPr>
        <w:t> </w:t>
      </w:r>
      <w:r>
        <w:rPr>
          <w:vertAlign w:val="baseline"/>
        </w:rPr>
        <w:t>would deem them appropriate in this case. </w:t>
      </w:r>
      <w:r>
        <w:rPr>
          <w:i/>
          <w:vertAlign w:val="baseline"/>
        </w:rPr>
        <w:t>See Campbell</w:t>
      </w:r>
      <w:r>
        <w:rPr>
          <w:vertAlign w:val="baseline"/>
        </w:rPr>
        <w:t>, 510 U.S. at 578 n.10</w:t>
      </w:r>
      <w:r>
        <w:rPr>
          <w:spacing w:val="1"/>
          <w:vertAlign w:val="baseline"/>
        </w:rPr>
        <w:t> </w:t>
      </w:r>
      <w:r>
        <w:rPr>
          <w:vertAlign w:val="baseline"/>
        </w:rPr>
        <w:t>(“[T]he</w:t>
      </w:r>
      <w:r>
        <w:rPr>
          <w:spacing w:val="-3"/>
          <w:vertAlign w:val="baseline"/>
        </w:rPr>
        <w:t> </w:t>
      </w:r>
      <w:r>
        <w:rPr>
          <w:vertAlign w:val="baseline"/>
        </w:rPr>
        <w:t>goals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copyright</w:t>
      </w:r>
      <w:r>
        <w:rPr>
          <w:spacing w:val="-3"/>
          <w:vertAlign w:val="baseline"/>
        </w:rPr>
        <w:t> </w:t>
      </w:r>
      <w:r>
        <w:rPr>
          <w:vertAlign w:val="baseline"/>
        </w:rPr>
        <w:t>law</w:t>
      </w:r>
      <w:r>
        <w:rPr>
          <w:spacing w:val="-3"/>
          <w:vertAlign w:val="baseline"/>
        </w:rPr>
        <w:t> </w:t>
      </w:r>
      <w:r>
        <w:rPr>
          <w:vertAlign w:val="baseline"/>
        </w:rPr>
        <w:t>.</w:t>
      </w:r>
      <w:r>
        <w:rPr>
          <w:spacing w:val="-2"/>
          <w:vertAlign w:val="baseline"/>
        </w:rPr>
        <w:t> </w:t>
      </w:r>
      <w:r>
        <w:rPr>
          <w:vertAlign w:val="baseline"/>
        </w:rPr>
        <w:t>.</w:t>
      </w:r>
      <w:r>
        <w:rPr>
          <w:spacing w:val="-3"/>
          <w:vertAlign w:val="baseline"/>
        </w:rPr>
        <w:t> </w:t>
      </w:r>
      <w:r>
        <w:rPr>
          <w:vertAlign w:val="baseline"/>
        </w:rPr>
        <w:t>.</w:t>
      </w:r>
      <w:r>
        <w:rPr>
          <w:spacing w:val="-3"/>
          <w:vertAlign w:val="baseline"/>
        </w:rPr>
        <w:t> </w:t>
      </w:r>
      <w:r>
        <w:rPr>
          <w:vertAlign w:val="baseline"/>
        </w:rPr>
        <w:t>are</w:t>
      </w:r>
      <w:r>
        <w:rPr>
          <w:spacing w:val="-3"/>
          <w:vertAlign w:val="baseline"/>
        </w:rPr>
        <w:t> </w:t>
      </w:r>
      <w:r>
        <w:rPr>
          <w:vertAlign w:val="baseline"/>
        </w:rPr>
        <w:t>not</w:t>
      </w:r>
      <w:r>
        <w:rPr>
          <w:spacing w:val="-2"/>
          <w:vertAlign w:val="baseline"/>
        </w:rPr>
        <w:t> </w:t>
      </w:r>
      <w:r>
        <w:rPr>
          <w:vertAlign w:val="baseline"/>
        </w:rPr>
        <w:t>always</w:t>
      </w:r>
      <w:r>
        <w:rPr>
          <w:spacing w:val="-3"/>
          <w:vertAlign w:val="baseline"/>
        </w:rPr>
        <w:t> </w:t>
      </w:r>
      <w:r>
        <w:rPr>
          <w:vertAlign w:val="baseline"/>
        </w:rPr>
        <w:t>best</w:t>
      </w:r>
      <w:r>
        <w:rPr>
          <w:spacing w:val="-3"/>
          <w:vertAlign w:val="baseline"/>
        </w:rPr>
        <w:t> </w:t>
      </w:r>
      <w:r>
        <w:rPr>
          <w:vertAlign w:val="baseline"/>
        </w:rPr>
        <w:t>served</w:t>
      </w:r>
      <w:r>
        <w:rPr>
          <w:spacing w:val="-2"/>
          <w:vertAlign w:val="baseline"/>
        </w:rPr>
        <w:t> </w:t>
      </w:r>
      <w:r>
        <w:rPr>
          <w:vertAlign w:val="baseline"/>
        </w:rPr>
        <w:t>by</w:t>
      </w:r>
      <w:r>
        <w:rPr>
          <w:spacing w:val="-3"/>
          <w:vertAlign w:val="baseline"/>
        </w:rPr>
        <w:t> </w:t>
      </w:r>
      <w:r>
        <w:rPr>
          <w:vertAlign w:val="baseline"/>
        </w:rPr>
        <w:t>automatically</w:t>
      </w:r>
      <w:r>
        <w:rPr>
          <w:spacing w:val="-62"/>
          <w:vertAlign w:val="baseline"/>
        </w:rPr>
        <w:t> </w:t>
      </w:r>
      <w:r>
        <w:rPr>
          <w:vertAlign w:val="baseline"/>
        </w:rPr>
        <w:t>granting injunctive relief when parodists are found to have gone beyond the</w:t>
      </w:r>
      <w:r>
        <w:rPr>
          <w:spacing w:val="1"/>
          <w:vertAlign w:val="baseline"/>
        </w:rPr>
        <w:t> </w:t>
      </w:r>
      <w:r>
        <w:rPr>
          <w:vertAlign w:val="baseline"/>
        </w:rPr>
        <w:t>bounds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fair</w:t>
      </w:r>
      <w:r>
        <w:rPr>
          <w:spacing w:val="-1"/>
          <w:vertAlign w:val="baseline"/>
        </w:rPr>
        <w:t> </w:t>
      </w:r>
      <w:r>
        <w:rPr>
          <w:vertAlign w:val="baseline"/>
        </w:rPr>
        <w:t>use.”).</w:t>
      </w:r>
    </w:p>
    <w:p>
      <w:pPr>
        <w:spacing w:after="0" w:line="23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7" w:lineRule="auto"/>
        <w:ind w:right="585"/>
      </w:pPr>
      <w:r>
        <w:rPr/>
        <w:t>scope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fair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involving</w:t>
      </w:r>
      <w:r>
        <w:rPr>
          <w:spacing w:val="-5"/>
        </w:rPr>
        <w:t> </w:t>
      </w:r>
      <w:r>
        <w:rPr/>
        <w:t>unpublished</w:t>
      </w:r>
      <w:r>
        <w:rPr>
          <w:spacing w:val="-5"/>
        </w:rPr>
        <w:t> </w:t>
      </w:r>
      <w:r>
        <w:rPr/>
        <w:t>works</w:t>
      </w:r>
      <w:r>
        <w:rPr>
          <w:spacing w:val="-5"/>
        </w:rPr>
        <w:t> </w:t>
      </w:r>
      <w:r>
        <w:rPr/>
        <w:t>being</w:t>
      </w:r>
      <w:r>
        <w:rPr>
          <w:spacing w:val="-5"/>
        </w:rPr>
        <w:t> </w:t>
      </w:r>
      <w:r>
        <w:rPr/>
        <w:t>considerably</w:t>
      </w:r>
      <w:r>
        <w:rPr>
          <w:spacing w:val="-4"/>
        </w:rPr>
        <w:t> </w:t>
      </w:r>
      <w:r>
        <w:rPr/>
        <w:t>narrower.”</w:t>
      </w:r>
      <w:r>
        <w:rPr>
          <w:spacing w:val="-62"/>
        </w:rPr>
        <w:t> </w:t>
      </w:r>
      <w:r>
        <w:rPr>
          <w:i/>
        </w:rPr>
        <w:t>Blanch</w:t>
      </w:r>
      <w:r>
        <w:rPr/>
        <w:t>, 467 F.3d at 256 (citation omitted). Although courts are required to</w:t>
      </w:r>
      <w:r>
        <w:rPr>
          <w:spacing w:val="1"/>
        </w:rPr>
        <w:t> </w:t>
      </w:r>
      <w:r>
        <w:rPr/>
        <w:t>consider and weigh this factor, it “has rarely played a significant role in the</w:t>
      </w:r>
      <w:r>
        <w:rPr>
          <w:spacing w:val="1"/>
        </w:rPr>
        <w:t> </w:t>
      </w:r>
      <w:r>
        <w:rPr/>
        <w:t>determination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fair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dispute.”</w:t>
      </w:r>
      <w:r>
        <w:rPr>
          <w:spacing w:val="-2"/>
        </w:rPr>
        <w:t> </w:t>
      </w:r>
      <w:r>
        <w:rPr>
          <w:i/>
        </w:rPr>
        <w:t>Google</w:t>
      </w:r>
      <w:r>
        <w:rPr/>
        <w:t>,</w:t>
      </w:r>
      <w:r>
        <w:rPr>
          <w:spacing w:val="-2"/>
        </w:rPr>
        <w:t> </w:t>
      </w:r>
      <w:r>
        <w:rPr/>
        <w:t>804</w:t>
      </w:r>
      <w:r>
        <w:rPr>
          <w:spacing w:val="-1"/>
        </w:rPr>
        <w:t> </w:t>
      </w:r>
      <w:r>
        <w:rPr/>
        <w:t>F.3d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220.</w:t>
      </w:r>
    </w:p>
    <w:p>
      <w:pPr>
        <w:pStyle w:val="BodyText"/>
        <w:spacing w:line="477" w:lineRule="auto"/>
        <w:ind w:right="132" w:firstLine="720"/>
      </w:pPr>
      <w:r>
        <w:rPr/>
        <w:t>The district court correctly held that the Goldsmith Photograph is both</w:t>
      </w:r>
      <w:r>
        <w:rPr>
          <w:spacing w:val="1"/>
        </w:rPr>
        <w:t> </w:t>
      </w:r>
      <w:r>
        <w:rPr/>
        <w:t>unpublished and creative but nonetheless concluded that the second factor</w:t>
      </w:r>
      <w:r>
        <w:rPr>
          <w:spacing w:val="1"/>
        </w:rPr>
        <w:t> </w:t>
      </w:r>
      <w:r>
        <w:rPr/>
        <w:t>should favor neither party because LGL had licensed the Goldsmith Photograph</w:t>
      </w:r>
      <w:r>
        <w:rPr>
          <w:spacing w:val="1"/>
        </w:rPr>
        <w:t> </w:t>
      </w:r>
      <w:r>
        <w:rPr/>
        <w:t>to Vanity Fair and because the Prince Series was highly transformative. </w:t>
      </w:r>
      <w:r>
        <w:rPr>
          <w:i/>
        </w:rPr>
        <w:t>See</w:t>
      </w:r>
      <w:r>
        <w:rPr>
          <w:i/>
          <w:spacing w:val="1"/>
        </w:rPr>
        <w:t> </w:t>
      </w:r>
      <w:r>
        <w:rPr>
          <w:i/>
        </w:rPr>
        <w:t>Warhol</w:t>
      </w:r>
      <w:r>
        <w:rPr/>
        <w:t>, 382 F. Supp. 3d at 327. That was error. That Goldsmith, through LGL,</w:t>
      </w:r>
      <w:r>
        <w:rPr>
          <w:spacing w:val="1"/>
        </w:rPr>
        <w:t> </w:t>
      </w:r>
      <w:r>
        <w:rPr/>
        <w:t>made the Goldsmith Photograph available for a single use on limited terms does</w:t>
      </w:r>
      <w:r>
        <w:rPr>
          <w:spacing w:val="1"/>
        </w:rPr>
        <w:t> </w:t>
      </w:r>
      <w:r>
        <w:rPr/>
        <w:t>not</w:t>
      </w:r>
      <w:r>
        <w:rPr>
          <w:spacing w:val="-3"/>
        </w:rPr>
        <w:t> </w:t>
      </w:r>
      <w:r>
        <w:rPr/>
        <w:t>change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status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unpublished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nor</w:t>
      </w:r>
      <w:r>
        <w:rPr>
          <w:spacing w:val="-3"/>
        </w:rPr>
        <w:t> </w:t>
      </w:r>
      <w:r>
        <w:rPr/>
        <w:t>diminish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law’s</w:t>
      </w:r>
      <w:r>
        <w:rPr>
          <w:spacing w:val="-3"/>
        </w:rPr>
        <w:t> </w:t>
      </w:r>
      <w:r>
        <w:rPr/>
        <w:t>protection</w:t>
      </w:r>
      <w:r>
        <w:rPr>
          <w:spacing w:val="-3"/>
        </w:rPr>
        <w:t> </w:t>
      </w:r>
      <w:r>
        <w:rPr/>
        <w:t>of</w:t>
      </w:r>
      <w:r>
        <w:rPr>
          <w:spacing w:val="-62"/>
        </w:rPr>
        <w:t> </w:t>
      </w:r>
      <w:r>
        <w:rPr/>
        <w:t>her choice of “when to make a work public and whether to withhold a work to</w:t>
      </w:r>
      <w:r>
        <w:rPr>
          <w:spacing w:val="1"/>
        </w:rPr>
        <w:t> </w:t>
      </w:r>
      <w:r>
        <w:rPr/>
        <w:t>shore up demand.” </w:t>
      </w:r>
      <w:r>
        <w:rPr>
          <w:i/>
        </w:rPr>
        <w:t>Id.</w:t>
      </w:r>
      <w:r>
        <w:rPr/>
        <w:t>, citing 4 </w:t>
      </w:r>
      <w:r>
        <w:rPr>
          <w:i/>
        </w:rPr>
        <w:t>Nimmer on Copyright </w:t>
      </w:r>
      <w:r>
        <w:rPr/>
        <w:t>§ 13.05(A)(2)(b). Further,</w:t>
      </w:r>
      <w:r>
        <w:rPr>
          <w:spacing w:val="1"/>
        </w:rPr>
        <w:t> </w:t>
      </w:r>
      <w:r>
        <w:rPr/>
        <w:t>though we have previously held that this factor “may be of limited usefulness</w:t>
      </w:r>
      <w:r>
        <w:rPr>
          <w:spacing w:val="1"/>
        </w:rPr>
        <w:t> </w:t>
      </w:r>
      <w:r>
        <w:rPr/>
        <w:t>where the creative work is being used for a transformative purpose,” </w:t>
      </w:r>
      <w:r>
        <w:rPr>
          <w:i/>
        </w:rPr>
        <w:t>Bill Graham</w:t>
      </w:r>
      <w:r>
        <w:rPr>
          <w:i/>
          <w:spacing w:val="1"/>
        </w:rPr>
        <w:t> </w:t>
      </w:r>
      <w:r>
        <w:rPr>
          <w:i/>
        </w:rPr>
        <w:t>Archives</w:t>
      </w:r>
      <w:r>
        <w:rPr/>
        <w:t>, 448</w:t>
      </w:r>
      <w:r>
        <w:rPr>
          <w:spacing w:val="1"/>
        </w:rPr>
        <w:t> </w:t>
      </w:r>
      <w:r>
        <w:rPr/>
        <w:t>F.3d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612, this</w:t>
      </w:r>
      <w:r>
        <w:rPr>
          <w:spacing w:val="1"/>
        </w:rPr>
        <w:t> </w:t>
      </w:r>
      <w:r>
        <w:rPr/>
        <w:t>relates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to the</w:t>
      </w:r>
      <w:r>
        <w:rPr>
          <w:spacing w:val="1"/>
        </w:rPr>
        <w:t> </w:t>
      </w:r>
      <w:r>
        <w:rPr/>
        <w:t>weight</w:t>
      </w:r>
      <w:r>
        <w:rPr>
          <w:spacing w:val="1"/>
        </w:rPr>
        <w:t> </w:t>
      </w:r>
      <w:r>
        <w:rPr/>
        <w:t>assigned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it, not</w:t>
      </w:r>
      <w:r>
        <w:rPr>
          <w:spacing w:val="1"/>
        </w:rPr>
        <w:t> </w:t>
      </w:r>
      <w:r>
        <w:rPr/>
        <w:t>whom</w:t>
      </w:r>
      <w:r>
        <w:rPr>
          <w:spacing w:val="1"/>
        </w:rPr>
        <w:t> </w:t>
      </w:r>
      <w:r>
        <w:rPr/>
        <w:t>it</w:t>
      </w:r>
      <w:r>
        <w:rPr>
          <w:spacing w:val="-3"/>
        </w:rPr>
        <w:t> </w:t>
      </w:r>
      <w:r>
        <w:rPr/>
        <w:t>favors.</w:t>
      </w:r>
      <w:r>
        <w:rPr>
          <w:spacing w:val="-3"/>
        </w:rPr>
        <w:t> </w:t>
      </w:r>
      <w:r>
        <w:rPr>
          <w:i/>
        </w:rPr>
        <w:t>See</w:t>
      </w:r>
      <w:r>
        <w:rPr>
          <w:i/>
          <w:spacing w:val="-2"/>
        </w:rPr>
        <w:t> </w:t>
      </w:r>
      <w:r>
        <w:rPr>
          <w:i/>
        </w:rPr>
        <w:t>also</w:t>
      </w:r>
      <w:r>
        <w:rPr>
          <w:i/>
          <w:spacing w:val="-3"/>
        </w:rPr>
        <w:t> </w:t>
      </w:r>
      <w:r>
        <w:rPr>
          <w:i/>
        </w:rPr>
        <w:t>Blanch</w:t>
      </w:r>
      <w:r>
        <w:rPr/>
        <w:t>,</w:t>
      </w:r>
      <w:r>
        <w:rPr>
          <w:spacing w:val="-3"/>
        </w:rPr>
        <w:t> </w:t>
      </w:r>
      <w:r>
        <w:rPr/>
        <w:t>467</w:t>
      </w:r>
      <w:r>
        <w:rPr>
          <w:spacing w:val="-3"/>
        </w:rPr>
        <w:t> </w:t>
      </w:r>
      <w:r>
        <w:rPr/>
        <w:t>F.3d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257</w:t>
      </w:r>
      <w:r>
        <w:rPr>
          <w:spacing w:val="-3"/>
        </w:rPr>
        <w:t> </w:t>
      </w:r>
      <w:r>
        <w:rPr/>
        <w:t>(“[T]he</w:t>
      </w:r>
      <w:r>
        <w:rPr>
          <w:spacing w:val="-2"/>
        </w:rPr>
        <w:t> </w:t>
      </w:r>
      <w:r>
        <w:rPr/>
        <w:t>second</w:t>
      </w:r>
      <w:r>
        <w:rPr>
          <w:spacing w:val="-3"/>
        </w:rPr>
        <w:t> </w:t>
      </w:r>
      <w:r>
        <w:rPr/>
        <w:t>fair-use</w:t>
      </w:r>
      <w:r>
        <w:rPr>
          <w:spacing w:val="-3"/>
        </w:rPr>
        <w:t> </w:t>
      </w:r>
      <w:r>
        <w:rPr/>
        <w:t>factor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limited</w:t>
      </w:r>
    </w:p>
    <w:p>
      <w:pPr>
        <w:spacing w:after="0" w:line="47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5" w:lineRule="auto"/>
        <w:ind w:right="607"/>
      </w:pPr>
      <w:r>
        <w:rPr/>
        <w:t>weight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analysis</w:t>
      </w:r>
      <w:r>
        <w:rPr>
          <w:spacing w:val="-3"/>
        </w:rPr>
        <w:t> </w:t>
      </w:r>
      <w:r>
        <w:rPr/>
        <w:t>because</w:t>
      </w:r>
      <w:r>
        <w:rPr>
          <w:spacing w:val="-4"/>
        </w:rPr>
        <w:t> </w:t>
      </w:r>
      <w:r>
        <w:rPr/>
        <w:t>Koons</w:t>
      </w:r>
      <w:r>
        <w:rPr>
          <w:spacing w:val="-3"/>
        </w:rPr>
        <w:t> </w:t>
      </w:r>
      <w:r>
        <w:rPr/>
        <w:t>used</w:t>
      </w:r>
      <w:r>
        <w:rPr>
          <w:spacing w:val="-3"/>
        </w:rPr>
        <w:t> </w:t>
      </w:r>
      <w:r>
        <w:rPr/>
        <w:t>Blanch’s</w:t>
      </w:r>
      <w:r>
        <w:rPr>
          <w:spacing w:val="-3"/>
        </w:rPr>
        <w:t> </w:t>
      </w:r>
      <w:r>
        <w:rPr/>
        <w:t>work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transformative</w:t>
      </w:r>
      <w:r>
        <w:rPr>
          <w:spacing w:val="-62"/>
        </w:rPr>
        <w:t> </w:t>
      </w:r>
      <w:r>
        <w:rPr/>
        <w:t>manner.”).</w:t>
      </w:r>
    </w:p>
    <w:p>
      <w:pPr>
        <w:pStyle w:val="BodyText"/>
        <w:spacing w:line="475" w:lineRule="auto" w:before="2"/>
        <w:ind w:right="129" w:firstLine="720"/>
      </w:pPr>
      <w:r>
        <w:rPr/>
        <w:t>Having recognized the Goldsmith Photograph as both creative and</w:t>
      </w:r>
      <w:r>
        <w:rPr>
          <w:spacing w:val="1"/>
        </w:rPr>
        <w:t> </w:t>
      </w:r>
      <w:r>
        <w:rPr/>
        <w:t>unpublished, the district court should have found this factor to favor Goldsmith</w:t>
      </w:r>
      <w:r>
        <w:rPr>
          <w:spacing w:val="1"/>
        </w:rPr>
        <w:t> </w:t>
      </w:r>
      <w:r>
        <w:rPr/>
        <w:t>irrespective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whether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adjudged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Prince</w:t>
      </w:r>
      <w:r>
        <w:rPr>
          <w:spacing w:val="-4"/>
        </w:rPr>
        <w:t> </w:t>
      </w:r>
      <w:r>
        <w:rPr/>
        <w:t>Series</w:t>
      </w:r>
      <w:r>
        <w:rPr>
          <w:spacing w:val="-4"/>
        </w:rPr>
        <w:t> </w:t>
      </w:r>
      <w:r>
        <w:rPr/>
        <w:t>works</w:t>
      </w:r>
      <w:r>
        <w:rPr>
          <w:spacing w:val="-3"/>
        </w:rPr>
        <w:t> </w:t>
      </w:r>
      <w:r>
        <w:rPr/>
        <w:t>transformative</w:t>
      </w:r>
      <w:r>
        <w:rPr>
          <w:spacing w:val="-4"/>
        </w:rPr>
        <w:t> </w:t>
      </w:r>
      <w:r>
        <w:rPr/>
        <w:t>within</w:t>
      </w:r>
      <w:r>
        <w:rPr>
          <w:spacing w:val="-62"/>
        </w:rPr>
        <w:t> </w:t>
      </w:r>
      <w:r>
        <w:rPr/>
        <w:t>the meaning of the first factor. And, because we disagree that the Prince Series</w:t>
      </w:r>
      <w:r>
        <w:rPr>
          <w:spacing w:val="1"/>
        </w:rPr>
        <w:t> </w:t>
      </w:r>
      <w:r>
        <w:rPr/>
        <w:t>works are transformative, we would accord this factor correspondingly greater</w:t>
      </w:r>
      <w:r>
        <w:rPr>
          <w:spacing w:val="1"/>
        </w:rPr>
        <w:t> </w:t>
      </w:r>
      <w:r>
        <w:rPr/>
        <w:t>weight.</w:t>
      </w:r>
    </w:p>
    <w:p>
      <w:pPr>
        <w:pStyle w:val="ListParagraph"/>
        <w:numPr>
          <w:ilvl w:val="0"/>
          <w:numId w:val="2"/>
        </w:numPr>
        <w:tabs>
          <w:tab w:pos="1143" w:val="left" w:leader="none"/>
        </w:tabs>
        <w:spacing w:line="240" w:lineRule="auto" w:before="10" w:after="0"/>
        <w:ind w:left="1142" w:right="0" w:hanging="303"/>
        <w:jc w:val="left"/>
        <w:rPr>
          <w:i/>
          <w:sz w:val="26"/>
        </w:rPr>
      </w:pPr>
      <w:r>
        <w:rPr>
          <w:i/>
          <w:sz w:val="26"/>
        </w:rPr>
        <w:t>The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Amount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and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Substantiality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Use</w:t>
      </w:r>
    </w:p>
    <w:p>
      <w:pPr>
        <w:pStyle w:val="BodyText"/>
        <w:spacing w:before="9"/>
        <w:ind w:left="0"/>
        <w:rPr>
          <w:i/>
          <w:sz w:val="25"/>
        </w:rPr>
      </w:pPr>
    </w:p>
    <w:p>
      <w:pPr>
        <w:pStyle w:val="BodyText"/>
        <w:spacing w:line="477" w:lineRule="auto"/>
        <w:ind w:right="158" w:firstLine="720"/>
      </w:pPr>
      <w:r>
        <w:rPr/>
        <w:t>The third factor considers “the amount and substantiality of the portion</w:t>
      </w:r>
      <w:r>
        <w:rPr>
          <w:spacing w:val="1"/>
        </w:rPr>
        <w:t> </w:t>
      </w:r>
      <w:r>
        <w:rPr/>
        <w:t>used in relation to the copyrighted work as a whole.” 17 U.S.C. § 107(3). “In</w:t>
      </w:r>
      <w:r>
        <w:rPr>
          <w:spacing w:val="1"/>
        </w:rPr>
        <w:t> </w:t>
      </w:r>
      <w:r>
        <w:rPr/>
        <w:t>assessing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factor,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consider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only</w:t>
      </w:r>
      <w:r>
        <w:rPr>
          <w:spacing w:val="-3"/>
        </w:rPr>
        <w:t> </w:t>
      </w:r>
      <w:r>
        <w:rPr/>
        <w:t>‘the</w:t>
      </w:r>
      <w:r>
        <w:rPr>
          <w:spacing w:val="-3"/>
        </w:rPr>
        <w:t> </w:t>
      </w:r>
      <w:r>
        <w:rPr/>
        <w:t>quantity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used’</w:t>
      </w:r>
      <w:r>
        <w:rPr>
          <w:spacing w:val="-3"/>
        </w:rPr>
        <w:t> </w:t>
      </w:r>
      <w:r>
        <w:rPr/>
        <w:t>but</w:t>
      </w:r>
      <w:r>
        <w:rPr>
          <w:spacing w:val="-62"/>
        </w:rPr>
        <w:t> </w:t>
      </w:r>
      <w:r>
        <w:rPr/>
        <w:t>also ‘their quality and importance’” in relation to the original work. </w:t>
      </w:r>
      <w:r>
        <w:rPr>
          <w:i/>
        </w:rPr>
        <w:t>TCA</w:t>
      </w:r>
      <w:r>
        <w:rPr>
          <w:i/>
          <w:spacing w:val="1"/>
        </w:rPr>
        <w:t> </w:t>
      </w:r>
      <w:r>
        <w:rPr>
          <w:i/>
        </w:rPr>
        <w:t>Television</w:t>
      </w:r>
      <w:r>
        <w:rPr/>
        <w:t>, 839 F.3d at 185, quoting </w:t>
      </w:r>
      <w:r>
        <w:rPr>
          <w:i/>
        </w:rPr>
        <w:t>Campbell</w:t>
      </w:r>
      <w:r>
        <w:rPr/>
        <w:t>, 510 U.S. at 587. The ultimate</w:t>
      </w:r>
      <w:r>
        <w:rPr>
          <w:spacing w:val="1"/>
        </w:rPr>
        <w:t> </w:t>
      </w:r>
      <w:r>
        <w:rPr/>
        <w:t>question under this factor is whether “the quantity and value of the materials</w:t>
      </w:r>
      <w:r>
        <w:rPr>
          <w:spacing w:val="1"/>
        </w:rPr>
        <w:t> </w:t>
      </w:r>
      <w:r>
        <w:rPr/>
        <w:t>used are reasonable in relation to the purpose of the copying.” </w:t>
      </w:r>
      <w:r>
        <w:rPr>
          <w:i/>
        </w:rPr>
        <w:t>Campbell</w:t>
      </w:r>
      <w:r>
        <w:rPr/>
        <w:t>, 510 U.S.</w:t>
      </w:r>
      <w:r>
        <w:rPr>
          <w:spacing w:val="-62"/>
        </w:rPr>
        <w:t> </w:t>
      </w:r>
      <w:r>
        <w:rPr/>
        <w:t>at 586 (citation and internal quotation marks omitted). To that end, there is no</w:t>
      </w:r>
      <w:r>
        <w:rPr>
          <w:spacing w:val="1"/>
        </w:rPr>
        <w:t> </w:t>
      </w:r>
      <w:r>
        <w:rPr/>
        <w:t>bright</w:t>
      </w:r>
      <w:r>
        <w:rPr>
          <w:spacing w:val="-4"/>
        </w:rPr>
        <w:t> </w:t>
      </w:r>
      <w:r>
        <w:rPr/>
        <w:t>line</w:t>
      </w:r>
      <w:r>
        <w:rPr>
          <w:spacing w:val="-3"/>
        </w:rPr>
        <w:t> </w:t>
      </w:r>
      <w:r>
        <w:rPr/>
        <w:t>separating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permissible</w:t>
      </w:r>
      <w:r>
        <w:rPr>
          <w:spacing w:val="-3"/>
        </w:rPr>
        <w:t> </w:t>
      </w:r>
      <w:r>
        <w:rPr/>
        <w:t>amount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borrowing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impermissible</w:t>
      </w:r>
    </w:p>
    <w:p>
      <w:pPr>
        <w:spacing w:after="0" w:line="47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7" w:lineRule="auto"/>
        <w:ind w:right="111"/>
        <w:rPr>
          <w:i/>
        </w:rPr>
      </w:pPr>
      <w:r>
        <w:rPr/>
        <w:t>one; indeed, we have rejected the proposition that this factor necessarily favors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copyright</w:t>
      </w:r>
      <w:r>
        <w:rPr>
          <w:spacing w:val="-3"/>
        </w:rPr>
        <w:t> </w:t>
      </w:r>
      <w:r>
        <w:rPr/>
        <w:t>holder</w:t>
      </w:r>
      <w:r>
        <w:rPr>
          <w:spacing w:val="-3"/>
        </w:rPr>
        <w:t> </w:t>
      </w:r>
      <w:r>
        <w:rPr/>
        <w:t>even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secondary</w:t>
      </w:r>
      <w:r>
        <w:rPr>
          <w:spacing w:val="-3"/>
        </w:rPr>
        <w:t> </w:t>
      </w:r>
      <w:r>
        <w:rPr/>
        <w:t>user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copied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primary</w:t>
      </w:r>
      <w:r>
        <w:rPr>
          <w:spacing w:val="-4"/>
        </w:rPr>
        <w:t> </w:t>
      </w:r>
      <w:r>
        <w:rPr/>
        <w:t>work</w:t>
      </w:r>
      <w:r>
        <w:rPr>
          <w:spacing w:val="-62"/>
        </w:rPr>
        <w:t> </w:t>
      </w:r>
      <w:r>
        <w:rPr>
          <w:i/>
        </w:rPr>
        <w:t>in</w:t>
      </w:r>
      <w:r>
        <w:rPr>
          <w:i/>
          <w:spacing w:val="-3"/>
        </w:rPr>
        <w:t> </w:t>
      </w:r>
      <w:r>
        <w:rPr>
          <w:i/>
        </w:rPr>
        <w:t>toto</w:t>
      </w:r>
      <w:r>
        <w:rPr>
          <w:i/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service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legitimate</w:t>
      </w:r>
      <w:r>
        <w:rPr>
          <w:spacing w:val="-2"/>
        </w:rPr>
        <w:t> </w:t>
      </w:r>
      <w:r>
        <w:rPr/>
        <w:t>secondary</w:t>
      </w:r>
      <w:r>
        <w:rPr>
          <w:spacing w:val="-3"/>
        </w:rPr>
        <w:t> </w:t>
      </w:r>
      <w:r>
        <w:rPr/>
        <w:t>purpose.</w:t>
      </w:r>
      <w:r>
        <w:rPr>
          <w:spacing w:val="-3"/>
        </w:rPr>
        <w:t> </w:t>
      </w:r>
      <w:r>
        <w:rPr>
          <w:i/>
        </w:rPr>
        <w:t>See</w:t>
      </w:r>
      <w:r>
        <w:rPr>
          <w:i/>
          <w:spacing w:val="-3"/>
        </w:rPr>
        <w:t> </w:t>
      </w:r>
      <w:r>
        <w:rPr>
          <w:i/>
        </w:rPr>
        <w:t>Swatch</w:t>
      </w:r>
      <w:r>
        <w:rPr>
          <w:i/>
          <w:spacing w:val="-2"/>
        </w:rPr>
        <w:t> </w:t>
      </w:r>
      <w:r>
        <w:rPr>
          <w:i/>
        </w:rPr>
        <w:t>Grp.</w:t>
      </w:r>
      <w:r>
        <w:rPr>
          <w:i/>
          <w:spacing w:val="-3"/>
        </w:rPr>
        <w:t> </w:t>
      </w:r>
      <w:r>
        <w:rPr>
          <w:i/>
        </w:rPr>
        <w:t>Mgmt.</w:t>
      </w:r>
      <w:r>
        <w:rPr>
          <w:i/>
          <w:spacing w:val="-2"/>
        </w:rPr>
        <w:t> </w:t>
      </w:r>
      <w:r>
        <w:rPr>
          <w:i/>
        </w:rPr>
        <w:t>Servs.</w:t>
      </w:r>
    </w:p>
    <w:p>
      <w:pPr>
        <w:pStyle w:val="BodyText"/>
        <w:spacing w:line="477" w:lineRule="auto"/>
        <w:ind w:right="338"/>
      </w:pPr>
      <w:r>
        <w:rPr>
          <w:i/>
        </w:rPr>
        <w:t>Ltd.</w:t>
      </w:r>
      <w:r>
        <w:rPr>
          <w:i/>
          <w:spacing w:val="-3"/>
        </w:rPr>
        <w:t> </w:t>
      </w:r>
      <w:r>
        <w:rPr>
          <w:i/>
        </w:rPr>
        <w:t>v.</w:t>
      </w:r>
      <w:r>
        <w:rPr>
          <w:i/>
          <w:spacing w:val="-3"/>
        </w:rPr>
        <w:t> </w:t>
      </w:r>
      <w:r>
        <w:rPr>
          <w:i/>
        </w:rPr>
        <w:t>Bloomberg</w:t>
      </w:r>
      <w:r>
        <w:rPr>
          <w:i/>
          <w:spacing w:val="-2"/>
        </w:rPr>
        <w:t> </w:t>
      </w:r>
      <w:r>
        <w:rPr>
          <w:i/>
        </w:rPr>
        <w:t>L.P.</w:t>
      </w:r>
      <w:r>
        <w:rPr/>
        <w:t>,</w:t>
      </w:r>
      <w:r>
        <w:rPr>
          <w:spacing w:val="-4"/>
        </w:rPr>
        <w:t> </w:t>
      </w:r>
      <w:r>
        <w:rPr/>
        <w:t>756</w:t>
      </w:r>
      <w:r>
        <w:rPr>
          <w:spacing w:val="-2"/>
        </w:rPr>
        <w:t> </w:t>
      </w:r>
      <w:r>
        <w:rPr/>
        <w:t>F.3d</w:t>
      </w:r>
      <w:r>
        <w:rPr>
          <w:spacing w:val="-3"/>
        </w:rPr>
        <w:t> </w:t>
      </w:r>
      <w:r>
        <w:rPr/>
        <w:t>73,</w:t>
      </w:r>
      <w:r>
        <w:rPr>
          <w:spacing w:val="-3"/>
        </w:rPr>
        <w:t> </w:t>
      </w:r>
      <w:r>
        <w:rPr/>
        <w:t>89-90</w:t>
      </w:r>
      <w:r>
        <w:rPr>
          <w:spacing w:val="-2"/>
        </w:rPr>
        <w:t> </w:t>
      </w:r>
      <w:r>
        <w:rPr/>
        <w:t>(2d</w:t>
      </w:r>
      <w:r>
        <w:rPr>
          <w:spacing w:val="-3"/>
        </w:rPr>
        <w:t> </w:t>
      </w:r>
      <w:r>
        <w:rPr/>
        <w:t>Cir.</w:t>
      </w:r>
      <w:r>
        <w:rPr>
          <w:spacing w:val="-3"/>
        </w:rPr>
        <w:t> </w:t>
      </w:r>
      <w:r>
        <w:rPr/>
        <w:t>2014);</w:t>
      </w:r>
      <w:r>
        <w:rPr>
          <w:spacing w:val="-2"/>
        </w:rPr>
        <w:t> </w:t>
      </w:r>
      <w:r>
        <w:rPr>
          <w:i/>
        </w:rPr>
        <w:t>see</w:t>
      </w:r>
      <w:r>
        <w:rPr>
          <w:i/>
          <w:spacing w:val="-3"/>
        </w:rPr>
        <w:t> </w:t>
      </w:r>
      <w:r>
        <w:rPr>
          <w:i/>
        </w:rPr>
        <w:t>also</w:t>
      </w:r>
      <w:r>
        <w:rPr>
          <w:i/>
          <w:spacing w:val="-2"/>
        </w:rPr>
        <w:t> </w:t>
      </w:r>
      <w:r>
        <w:rPr>
          <w:i/>
        </w:rPr>
        <w:t>Rogers</w:t>
      </w:r>
      <w:r>
        <w:rPr/>
        <w:t>,</w:t>
      </w:r>
      <w:r>
        <w:rPr>
          <w:spacing w:val="-3"/>
        </w:rPr>
        <w:t> </w:t>
      </w:r>
      <w:r>
        <w:rPr/>
        <w:t>960</w:t>
      </w:r>
      <w:r>
        <w:rPr>
          <w:spacing w:val="-3"/>
        </w:rPr>
        <w:t> </w:t>
      </w:r>
      <w:r>
        <w:rPr/>
        <w:t>F.2d</w:t>
      </w:r>
      <w:r>
        <w:rPr>
          <w:spacing w:val="-2"/>
        </w:rPr>
        <w:t> </w:t>
      </w:r>
      <w:r>
        <w:rPr/>
        <w:t>at</w:t>
      </w:r>
      <w:r>
        <w:rPr>
          <w:spacing w:val="-62"/>
        </w:rPr>
        <w:t> </w:t>
      </w:r>
      <w:r>
        <w:rPr/>
        <w:t>310-11 (“Sometimes wholesale copying may be permitted, while in other cases</w:t>
      </w:r>
      <w:r>
        <w:rPr>
          <w:spacing w:val="1"/>
        </w:rPr>
        <w:t> </w:t>
      </w:r>
      <w:r>
        <w:rPr/>
        <w:t>taking</w:t>
      </w:r>
      <w:r>
        <w:rPr>
          <w:spacing w:val="-3"/>
        </w:rPr>
        <w:t> </w:t>
      </w:r>
      <w:r>
        <w:rPr/>
        <w:t>even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small</w:t>
      </w:r>
      <w:r>
        <w:rPr>
          <w:spacing w:val="-3"/>
        </w:rPr>
        <w:t> </w:t>
      </w:r>
      <w:r>
        <w:rPr/>
        <w:t>percentage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held</w:t>
      </w:r>
      <w:r>
        <w:rPr>
          <w:spacing w:val="-2"/>
        </w:rPr>
        <w:t> </w:t>
      </w:r>
      <w:r>
        <w:rPr/>
        <w:t>unfair</w:t>
      </w:r>
      <w:r>
        <w:rPr>
          <w:spacing w:val="-3"/>
        </w:rPr>
        <w:t> </w:t>
      </w:r>
      <w:r>
        <w:rPr/>
        <w:t>use.”).</w:t>
      </w:r>
    </w:p>
    <w:p>
      <w:pPr>
        <w:pStyle w:val="BodyText"/>
        <w:spacing w:line="475" w:lineRule="auto"/>
        <w:ind w:right="340" w:firstLine="720"/>
      </w:pP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case,</w:t>
      </w:r>
      <w:r>
        <w:rPr>
          <w:spacing w:val="-3"/>
        </w:rPr>
        <w:t> </w:t>
      </w:r>
      <w:r>
        <w:rPr/>
        <w:t>AWF</w:t>
      </w:r>
      <w:r>
        <w:rPr>
          <w:spacing w:val="-3"/>
        </w:rPr>
        <w:t> </w:t>
      </w:r>
      <w:r>
        <w:rPr/>
        <w:t>argues,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court</w:t>
      </w:r>
      <w:r>
        <w:rPr>
          <w:spacing w:val="-3"/>
        </w:rPr>
        <w:t> </w:t>
      </w:r>
      <w:r>
        <w:rPr/>
        <w:t>concluded,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factor</w:t>
      </w:r>
      <w:r>
        <w:rPr>
          <w:spacing w:val="-62"/>
        </w:rPr>
        <w:t> </w:t>
      </w:r>
      <w:r>
        <w:rPr/>
        <w:t>weighs in its favor because, by cropping and flattening the Goldsmith</w:t>
      </w:r>
      <w:r>
        <w:rPr>
          <w:spacing w:val="1"/>
        </w:rPr>
        <w:t> </w:t>
      </w:r>
      <w:r>
        <w:rPr/>
        <w:t>Photograph, thereby removing or minimizing its use of light, contrast, shading,</w:t>
      </w:r>
      <w:r>
        <w:rPr>
          <w:spacing w:val="-62"/>
        </w:rPr>
        <w:t> </w:t>
      </w:r>
      <w:r>
        <w:rPr/>
        <w:t>and other expressive qualities, Warhol removed nearly all of its copyrightable</w:t>
      </w:r>
      <w:r>
        <w:rPr>
          <w:spacing w:val="1"/>
        </w:rPr>
        <w:t> </w:t>
      </w:r>
      <w:r>
        <w:rPr/>
        <w:t>elements.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agree.</w:t>
      </w:r>
    </w:p>
    <w:p>
      <w:pPr>
        <w:pStyle w:val="BodyText"/>
        <w:spacing w:line="477" w:lineRule="auto"/>
        <w:ind w:right="136" w:firstLine="720"/>
      </w:pPr>
      <w:r>
        <w:rPr/>
        <w:t>We begin with the uncontroversial proposition that copyright does not</w:t>
      </w:r>
      <w:r>
        <w:rPr>
          <w:spacing w:val="1"/>
        </w:rPr>
        <w:t> </w:t>
      </w:r>
      <w:r>
        <w:rPr/>
        <w:t>protect</w:t>
      </w:r>
      <w:r>
        <w:rPr>
          <w:spacing w:val="-3"/>
        </w:rPr>
        <w:t> </w:t>
      </w:r>
      <w:r>
        <w:rPr/>
        <w:t>ideas,</w:t>
      </w:r>
      <w:r>
        <w:rPr>
          <w:spacing w:val="-4"/>
        </w:rPr>
        <w:t> </w:t>
      </w:r>
      <w:r>
        <w:rPr/>
        <w:t>but</w:t>
      </w:r>
      <w:r>
        <w:rPr>
          <w:spacing w:val="-3"/>
        </w:rPr>
        <w:t> </w:t>
      </w:r>
      <w:r>
        <w:rPr/>
        <w:t>only</w:t>
      </w:r>
      <w:r>
        <w:rPr>
          <w:spacing w:val="-3"/>
        </w:rPr>
        <w:t> </w:t>
      </w:r>
      <w:r>
        <w:rPr/>
        <w:t>“the</w:t>
      </w:r>
      <w:r>
        <w:rPr>
          <w:spacing w:val="-3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unique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author</w:t>
      </w:r>
      <w:r>
        <w:rPr>
          <w:spacing w:val="-3"/>
        </w:rPr>
        <w:t> </w:t>
      </w:r>
      <w:r>
        <w:rPr/>
        <w:t>expresses</w:t>
      </w:r>
      <w:r>
        <w:rPr>
          <w:spacing w:val="-3"/>
        </w:rPr>
        <w:t> </w:t>
      </w:r>
      <w:r>
        <w:rPr/>
        <w:t>those</w:t>
      </w:r>
      <w:r>
        <w:rPr>
          <w:spacing w:val="-62"/>
        </w:rPr>
        <w:t> </w:t>
      </w:r>
      <w:r>
        <w:rPr/>
        <w:t>ideas, concepts, principles, or processes.” </w:t>
      </w:r>
      <w:r>
        <w:rPr>
          <w:i/>
        </w:rPr>
        <w:t>Rogers</w:t>
      </w:r>
      <w:r>
        <w:rPr/>
        <w:t>, 960 F.2d at 308. As applied to</w:t>
      </w:r>
      <w:r>
        <w:rPr>
          <w:spacing w:val="1"/>
        </w:rPr>
        <w:t> </w:t>
      </w:r>
      <w:r>
        <w:rPr/>
        <w:t>photographs, this protection encompasses the photographer’s “posing the</w:t>
      </w:r>
      <w:r>
        <w:rPr>
          <w:spacing w:val="1"/>
        </w:rPr>
        <w:t> </w:t>
      </w:r>
      <w:r>
        <w:rPr/>
        <w:t>subjects, lighting, angle, selection of film and camera, evoking the desired</w:t>
      </w:r>
      <w:r>
        <w:rPr>
          <w:spacing w:val="1"/>
        </w:rPr>
        <w:t> </w:t>
      </w:r>
      <w:r>
        <w:rPr/>
        <w:t>expression, and almost any other variant involved.” </w:t>
      </w:r>
      <w:r>
        <w:rPr>
          <w:i/>
        </w:rPr>
        <w:t>Id. </w:t>
      </w:r>
      <w:r>
        <w:rPr/>
        <w:t>at 307. The cumulative</w:t>
      </w:r>
      <w:r>
        <w:rPr>
          <w:spacing w:val="1"/>
        </w:rPr>
        <w:t> </w:t>
      </w:r>
      <w:r>
        <w:rPr/>
        <w:t>manifestation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these</w:t>
      </w:r>
      <w:r>
        <w:rPr>
          <w:spacing w:val="-2"/>
        </w:rPr>
        <w:t> </w:t>
      </w:r>
      <w:r>
        <w:rPr/>
        <w:t>artistic</w:t>
      </w:r>
      <w:r>
        <w:rPr>
          <w:spacing w:val="-3"/>
        </w:rPr>
        <w:t> </w:t>
      </w:r>
      <w:r>
        <w:rPr/>
        <w:t>choices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law</w:t>
      </w:r>
      <w:r>
        <w:rPr>
          <w:spacing w:val="-3"/>
        </w:rPr>
        <w:t> </w:t>
      </w:r>
      <w:r>
        <w:rPr/>
        <w:t>ultimately</w:t>
      </w:r>
      <w:r>
        <w:rPr>
          <w:spacing w:val="-3"/>
        </w:rPr>
        <w:t> </w:t>
      </w:r>
      <w:r>
        <w:rPr/>
        <w:t>protects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is</w:t>
      </w:r>
    </w:p>
    <w:p>
      <w:pPr>
        <w:spacing w:after="0" w:line="47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7" w:lineRule="auto"/>
        <w:ind w:right="284"/>
      </w:pPr>
      <w:r>
        <w:rPr/>
        <w:t>the</w:t>
      </w:r>
      <w:r>
        <w:rPr>
          <w:spacing w:val="-4"/>
        </w:rPr>
        <w:t> </w:t>
      </w:r>
      <w:r>
        <w:rPr/>
        <w:t>image</w:t>
      </w:r>
      <w:r>
        <w:rPr>
          <w:spacing w:val="-3"/>
        </w:rPr>
        <w:t> </w:t>
      </w:r>
      <w:r>
        <w:rPr/>
        <w:t>produced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interval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shutter</w:t>
      </w:r>
      <w:r>
        <w:rPr>
          <w:spacing w:val="-4"/>
        </w:rPr>
        <w:t> </w:t>
      </w:r>
      <w:r>
        <w:rPr/>
        <w:t>opening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closing,</w:t>
      </w:r>
      <w:r>
        <w:rPr>
          <w:spacing w:val="-8"/>
        </w:rPr>
        <w:t> </w:t>
      </w:r>
      <w:r>
        <w:rPr>
          <w:i/>
        </w:rPr>
        <w:t>i.e.</w:t>
      </w:r>
      <w:r>
        <w:rPr/>
        <w:t>,</w:t>
      </w:r>
      <w:r>
        <w:rPr>
          <w:spacing w:val="-62"/>
        </w:rPr>
        <w:t> </w:t>
      </w:r>
      <w:r>
        <w:rPr/>
        <w:t>the photograph itself. This is, as we have previously observed, the</w:t>
      </w:r>
      <w:r>
        <w:rPr>
          <w:spacing w:val="1"/>
        </w:rPr>
        <w:t> </w:t>
      </w:r>
      <w:r>
        <w:rPr/>
        <w:t>photographer’s “particular expression” of the idea underlying her photograph.</w:t>
      </w:r>
      <w:r>
        <w:rPr>
          <w:spacing w:val="1"/>
        </w:rPr>
        <w:t> </w:t>
      </w:r>
      <w:r>
        <w:rPr>
          <w:i/>
        </w:rPr>
        <w:t>Leibovitz</w:t>
      </w:r>
      <w:r>
        <w:rPr/>
        <w:t>,</w:t>
      </w:r>
      <w:r>
        <w:rPr>
          <w:spacing w:val="-2"/>
        </w:rPr>
        <w:t> </w:t>
      </w:r>
      <w:r>
        <w:rPr/>
        <w:t>137</w:t>
      </w:r>
      <w:r>
        <w:rPr>
          <w:spacing w:val="-1"/>
        </w:rPr>
        <w:t> </w:t>
      </w:r>
      <w:r>
        <w:rPr/>
        <w:t>F.3d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115-16.</w:t>
      </w:r>
    </w:p>
    <w:p>
      <w:pPr>
        <w:pStyle w:val="BodyText"/>
        <w:spacing w:line="477" w:lineRule="auto"/>
        <w:ind w:right="203" w:firstLine="720"/>
      </w:pPr>
      <w:r>
        <w:rPr/>
        <w:pict>
          <v:rect style="position:absolute;margin-left:72pt;margin-top:276.447449pt;width:143.82pt;height:.9pt;mso-position-horizontal-relative:page;mso-position-vertical-relative:paragraph;z-index:-15987200" filled="true" fillcolor="#000000" stroked="false">
            <v:fill type="solid"/>
            <w10:wrap type="none"/>
          </v:rect>
        </w:pict>
      </w:r>
      <w:r>
        <w:rPr/>
        <w:t>It is thus easy to understand why AWF’s contention misses the mark. The</w:t>
      </w:r>
      <w:r>
        <w:rPr>
          <w:spacing w:val="1"/>
        </w:rPr>
        <w:t> </w:t>
      </w:r>
      <w:r>
        <w:rPr/>
        <w:t>premise of its argument is that Goldsmith cannot copyright Prince’s face. True</w:t>
      </w:r>
      <w:r>
        <w:rPr>
          <w:spacing w:val="1"/>
        </w:rPr>
        <w:t> </w:t>
      </w:r>
      <w:r>
        <w:rPr/>
        <w:t>enough. Were it otherwise, nobody else could have taken the man’s picture</w:t>
      </w:r>
      <w:r>
        <w:rPr>
          <w:spacing w:val="1"/>
        </w:rPr>
        <w:t> </w:t>
      </w:r>
      <w:r>
        <w:rPr/>
        <w:t>without</w:t>
      </w:r>
      <w:r>
        <w:rPr>
          <w:spacing w:val="-4"/>
        </w:rPr>
        <w:t> </w:t>
      </w:r>
      <w:r>
        <w:rPr/>
        <w:t>either</w:t>
      </w:r>
      <w:r>
        <w:rPr>
          <w:spacing w:val="-4"/>
        </w:rPr>
        <w:t> </w:t>
      </w:r>
      <w:r>
        <w:rPr/>
        <w:t>seeking</w:t>
      </w:r>
      <w:r>
        <w:rPr>
          <w:spacing w:val="-3"/>
        </w:rPr>
        <w:t> </w:t>
      </w:r>
      <w:r>
        <w:rPr/>
        <w:t>Goldsmith’s</w:t>
      </w:r>
      <w:r>
        <w:rPr>
          <w:spacing w:val="-4"/>
        </w:rPr>
        <w:t> </w:t>
      </w:r>
      <w:r>
        <w:rPr/>
        <w:t>permission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risking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suit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infringement.</w:t>
      </w:r>
      <w:r>
        <w:rPr>
          <w:spacing w:val="-62"/>
        </w:rPr>
        <w:t> </w:t>
      </w:r>
      <w:r>
        <w:rPr/>
        <w:t>But while Goldsmith has no monopoly on Prince’s face, the law grants her a</w:t>
      </w:r>
      <w:r>
        <w:rPr>
          <w:spacing w:val="1"/>
        </w:rPr>
        <w:t> </w:t>
      </w:r>
      <w:r>
        <w:rPr/>
        <w:t>broad monopoly on its image as it appears in her photographs of him, including</w:t>
      </w:r>
      <w:r>
        <w:rPr>
          <w:spacing w:val="-62"/>
        </w:rPr>
        <w:t> </w:t>
      </w:r>
      <w:r>
        <w:rPr/>
        <w:t>the Goldsmith Photograph.</w:t>
      </w:r>
      <w:r>
        <w:rPr>
          <w:vertAlign w:val="superscript"/>
        </w:rPr>
        <w:t>7</w:t>
      </w:r>
      <w:r>
        <w:rPr>
          <w:vertAlign w:val="baseline"/>
        </w:rPr>
        <w:t> </w:t>
      </w:r>
      <w:r>
        <w:rPr>
          <w:i/>
          <w:vertAlign w:val="baseline"/>
        </w:rPr>
        <w:t>Cf. Mattel, Inc. v. Goldberger Doll Mfg. Co.</w:t>
      </w:r>
      <w:r>
        <w:rPr>
          <w:vertAlign w:val="baseline"/>
        </w:rPr>
        <w:t>, 365 F.3d</w:t>
      </w:r>
      <w:r>
        <w:rPr>
          <w:spacing w:val="1"/>
          <w:vertAlign w:val="baseline"/>
        </w:rPr>
        <w:t> </w:t>
      </w:r>
      <w:r>
        <w:rPr>
          <w:vertAlign w:val="baseline"/>
        </w:rPr>
        <w:t>133,</w:t>
      </w:r>
      <w:r>
        <w:rPr>
          <w:spacing w:val="-3"/>
          <w:vertAlign w:val="baseline"/>
        </w:rPr>
        <w:t> </w:t>
      </w:r>
      <w:r>
        <w:rPr>
          <w:vertAlign w:val="baseline"/>
        </w:rPr>
        <w:t>136-37</w:t>
      </w:r>
      <w:r>
        <w:rPr>
          <w:spacing w:val="-3"/>
          <w:vertAlign w:val="baseline"/>
        </w:rPr>
        <w:t> </w:t>
      </w:r>
      <w:r>
        <w:rPr>
          <w:vertAlign w:val="baseline"/>
        </w:rPr>
        <w:t>(2d</w:t>
      </w:r>
      <w:r>
        <w:rPr>
          <w:spacing w:val="-3"/>
          <w:vertAlign w:val="baseline"/>
        </w:rPr>
        <w:t> </w:t>
      </w:r>
      <w:r>
        <w:rPr>
          <w:vertAlign w:val="baseline"/>
        </w:rPr>
        <w:t>Cir.</w:t>
      </w:r>
      <w:r>
        <w:rPr>
          <w:spacing w:val="-3"/>
          <w:vertAlign w:val="baseline"/>
        </w:rPr>
        <w:t> </w:t>
      </w:r>
      <w:r>
        <w:rPr>
          <w:vertAlign w:val="baseline"/>
        </w:rPr>
        <w:t>2004)</w:t>
      </w:r>
      <w:r>
        <w:rPr>
          <w:spacing w:val="-3"/>
          <w:vertAlign w:val="baseline"/>
        </w:rPr>
        <w:t> </w:t>
      </w:r>
      <w:r>
        <w:rPr>
          <w:vertAlign w:val="baseline"/>
        </w:rPr>
        <w:t>(vacating</w:t>
      </w:r>
      <w:r>
        <w:rPr>
          <w:spacing w:val="-3"/>
          <w:vertAlign w:val="baseline"/>
        </w:rPr>
        <w:t> </w:t>
      </w:r>
      <w:r>
        <w:rPr>
          <w:vertAlign w:val="baseline"/>
        </w:rPr>
        <w:t>summary</w:t>
      </w:r>
      <w:r>
        <w:rPr>
          <w:spacing w:val="-3"/>
          <w:vertAlign w:val="baseline"/>
        </w:rPr>
        <w:t> </w:t>
      </w:r>
      <w:r>
        <w:rPr>
          <w:vertAlign w:val="baseline"/>
        </w:rPr>
        <w:t>judgment</w:t>
      </w:r>
      <w:r>
        <w:rPr>
          <w:spacing w:val="-3"/>
          <w:vertAlign w:val="baseline"/>
        </w:rPr>
        <w:t> </w:t>
      </w:r>
      <w:r>
        <w:rPr>
          <w:vertAlign w:val="baseline"/>
        </w:rPr>
        <w:t>where</w:t>
      </w:r>
      <w:r>
        <w:rPr>
          <w:spacing w:val="-3"/>
          <w:vertAlign w:val="baseline"/>
        </w:rPr>
        <w:t> </w:t>
      </w:r>
      <w:r>
        <w:rPr>
          <w:vertAlign w:val="baseline"/>
        </w:rPr>
        <w:t>district</w:t>
      </w:r>
      <w:r>
        <w:rPr>
          <w:spacing w:val="-3"/>
          <w:vertAlign w:val="baseline"/>
        </w:rPr>
        <w:t> </w:t>
      </w:r>
      <w:r>
        <w:rPr>
          <w:vertAlign w:val="baseline"/>
        </w:rPr>
        <w:t>court</w:t>
      </w:r>
      <w:r>
        <w:rPr>
          <w:spacing w:val="-3"/>
          <w:vertAlign w:val="baseline"/>
        </w:rPr>
        <w:t> </w:t>
      </w:r>
      <w:r>
        <w:rPr>
          <w:vertAlign w:val="baseline"/>
        </w:rPr>
        <w:t>had</w:t>
      </w:r>
    </w:p>
    <w:p>
      <w:pPr>
        <w:pStyle w:val="BodyText"/>
        <w:ind w:left="0"/>
        <w:rPr>
          <w:sz w:val="10"/>
        </w:rPr>
      </w:pPr>
    </w:p>
    <w:p>
      <w:pPr>
        <w:pStyle w:val="BodyText"/>
        <w:spacing w:line="237" w:lineRule="auto" w:before="57"/>
        <w:ind w:right="131"/>
      </w:pPr>
      <w:r>
        <w:rPr>
          <w:vertAlign w:val="superscript"/>
        </w:rPr>
        <w:t>7</w:t>
      </w:r>
      <w:r>
        <w:rPr>
          <w:vertAlign w:val="baseline"/>
        </w:rPr>
        <w:t> It is for this reason that the cases that AWF cites in support of its position (and</w:t>
      </w:r>
      <w:r>
        <w:rPr>
          <w:spacing w:val="1"/>
          <w:vertAlign w:val="baseline"/>
        </w:rPr>
        <w:t> </w:t>
      </w:r>
      <w:r>
        <w:rPr>
          <w:vertAlign w:val="baseline"/>
        </w:rPr>
        <w:t>on which the district court relied) are not particularly instructive; each involves a</w:t>
      </w:r>
      <w:r>
        <w:rPr>
          <w:spacing w:val="-62"/>
          <w:vertAlign w:val="baseline"/>
        </w:rPr>
        <w:t> </w:t>
      </w:r>
      <w:r>
        <w:rPr>
          <w:vertAlign w:val="baseline"/>
        </w:rPr>
        <w:t>claim in which a second, distinct work was alleged to infringe the protected</w:t>
      </w:r>
      <w:r>
        <w:rPr>
          <w:spacing w:val="1"/>
          <w:vertAlign w:val="baseline"/>
        </w:rPr>
        <w:t> </w:t>
      </w:r>
      <w:r>
        <w:rPr>
          <w:vertAlign w:val="baseline"/>
        </w:rPr>
        <w:t>expression of the original work, and each such claim was rejected on the basis</w:t>
      </w:r>
      <w:r>
        <w:rPr>
          <w:spacing w:val="1"/>
          <w:vertAlign w:val="baseline"/>
        </w:rPr>
        <w:t> </w:t>
      </w:r>
      <w:r>
        <w:rPr>
          <w:vertAlign w:val="baseline"/>
        </w:rPr>
        <w:t>that the second work copied only the unprotected idea of the original. </w:t>
      </w:r>
      <w:r>
        <w:rPr>
          <w:i/>
          <w:vertAlign w:val="baseline"/>
        </w:rPr>
        <w:t>See, e.g.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Bill</w:t>
      </w:r>
      <w:r>
        <w:rPr>
          <w:i/>
          <w:spacing w:val="-3"/>
          <w:vertAlign w:val="baseline"/>
        </w:rPr>
        <w:t> </w:t>
      </w:r>
      <w:r>
        <w:rPr>
          <w:i/>
          <w:vertAlign w:val="baseline"/>
        </w:rPr>
        <w:t>Diodato</w:t>
      </w:r>
      <w:r>
        <w:rPr>
          <w:i/>
          <w:spacing w:val="-3"/>
          <w:vertAlign w:val="baseline"/>
        </w:rPr>
        <w:t> </w:t>
      </w:r>
      <w:r>
        <w:rPr>
          <w:i/>
          <w:vertAlign w:val="baseline"/>
        </w:rPr>
        <w:t>Photography,</w:t>
      </w:r>
      <w:r>
        <w:rPr>
          <w:i/>
          <w:spacing w:val="-3"/>
          <w:vertAlign w:val="baseline"/>
        </w:rPr>
        <w:t> </w:t>
      </w:r>
      <w:r>
        <w:rPr>
          <w:i/>
          <w:vertAlign w:val="baseline"/>
        </w:rPr>
        <w:t>LLC</w:t>
      </w:r>
      <w:r>
        <w:rPr>
          <w:i/>
          <w:spacing w:val="-3"/>
          <w:vertAlign w:val="baseline"/>
        </w:rPr>
        <w:t> </w:t>
      </w:r>
      <w:r>
        <w:rPr>
          <w:i/>
          <w:vertAlign w:val="baseline"/>
        </w:rPr>
        <w:t>v.</w:t>
      </w:r>
      <w:r>
        <w:rPr>
          <w:i/>
          <w:spacing w:val="-2"/>
          <w:vertAlign w:val="baseline"/>
        </w:rPr>
        <w:t> </w:t>
      </w:r>
      <w:r>
        <w:rPr>
          <w:i/>
          <w:vertAlign w:val="baseline"/>
        </w:rPr>
        <w:t>Kate</w:t>
      </w:r>
      <w:r>
        <w:rPr>
          <w:i/>
          <w:spacing w:val="-3"/>
          <w:vertAlign w:val="baseline"/>
        </w:rPr>
        <w:t> </w:t>
      </w:r>
      <w:r>
        <w:rPr>
          <w:i/>
          <w:vertAlign w:val="baseline"/>
        </w:rPr>
        <w:t>Spade,</w:t>
      </w:r>
      <w:r>
        <w:rPr>
          <w:i/>
          <w:spacing w:val="-3"/>
          <w:vertAlign w:val="baseline"/>
        </w:rPr>
        <w:t> </w:t>
      </w:r>
      <w:r>
        <w:rPr>
          <w:i/>
          <w:vertAlign w:val="baseline"/>
        </w:rPr>
        <w:t>LLC</w:t>
      </w:r>
      <w:r>
        <w:rPr>
          <w:vertAlign w:val="baseline"/>
        </w:rPr>
        <w:t>,</w:t>
      </w:r>
      <w:r>
        <w:rPr>
          <w:spacing w:val="-3"/>
          <w:vertAlign w:val="baseline"/>
        </w:rPr>
        <w:t> </w:t>
      </w:r>
      <w:r>
        <w:rPr>
          <w:vertAlign w:val="baseline"/>
        </w:rPr>
        <w:t>388</w:t>
      </w:r>
      <w:r>
        <w:rPr>
          <w:spacing w:val="-3"/>
          <w:vertAlign w:val="baseline"/>
        </w:rPr>
        <w:t> </w:t>
      </w:r>
      <w:r>
        <w:rPr>
          <w:vertAlign w:val="baseline"/>
        </w:rPr>
        <w:t>F.</w:t>
      </w:r>
      <w:r>
        <w:rPr>
          <w:spacing w:val="-2"/>
          <w:vertAlign w:val="baseline"/>
        </w:rPr>
        <w:t> </w:t>
      </w:r>
      <w:r>
        <w:rPr>
          <w:vertAlign w:val="baseline"/>
        </w:rPr>
        <w:t>Supp.</w:t>
      </w:r>
      <w:r>
        <w:rPr>
          <w:spacing w:val="-3"/>
          <w:vertAlign w:val="baseline"/>
        </w:rPr>
        <w:t> </w:t>
      </w:r>
      <w:r>
        <w:rPr>
          <w:vertAlign w:val="baseline"/>
        </w:rPr>
        <w:t>2d</w:t>
      </w:r>
      <w:r>
        <w:rPr>
          <w:spacing w:val="-3"/>
          <w:vertAlign w:val="baseline"/>
        </w:rPr>
        <w:t> </w:t>
      </w:r>
      <w:r>
        <w:rPr>
          <w:vertAlign w:val="baseline"/>
        </w:rPr>
        <w:t>382,</w:t>
      </w:r>
      <w:r>
        <w:rPr>
          <w:spacing w:val="-3"/>
          <w:vertAlign w:val="baseline"/>
        </w:rPr>
        <w:t> </w:t>
      </w:r>
      <w:r>
        <w:rPr>
          <w:vertAlign w:val="baseline"/>
        </w:rPr>
        <w:t>393</w:t>
      </w:r>
      <w:r>
        <w:rPr>
          <w:spacing w:val="-3"/>
          <w:vertAlign w:val="baseline"/>
        </w:rPr>
        <w:t> </w:t>
      </w:r>
      <w:r>
        <w:rPr>
          <w:vertAlign w:val="baseline"/>
        </w:rPr>
        <w:t>(S.D.N.Y.</w:t>
      </w:r>
      <w:r>
        <w:rPr>
          <w:spacing w:val="-62"/>
          <w:vertAlign w:val="baseline"/>
        </w:rPr>
        <w:t> </w:t>
      </w:r>
      <w:r>
        <w:rPr>
          <w:vertAlign w:val="baseline"/>
        </w:rPr>
        <w:t>2005) (involving separate photographs of women in bathroom stalls with jauntily</w:t>
      </w:r>
      <w:r>
        <w:rPr>
          <w:spacing w:val="-63"/>
          <w:vertAlign w:val="baseline"/>
        </w:rPr>
        <w:t> </w:t>
      </w:r>
      <w:r>
        <w:rPr>
          <w:vertAlign w:val="baseline"/>
        </w:rPr>
        <w:t>placed handbags); </w:t>
      </w:r>
      <w:r>
        <w:rPr>
          <w:i/>
          <w:vertAlign w:val="baseline"/>
        </w:rPr>
        <w:t>see also infra </w:t>
      </w:r>
      <w:r>
        <w:rPr>
          <w:vertAlign w:val="baseline"/>
        </w:rPr>
        <w:t>Section III. Had Warhol used a different</w:t>
      </w:r>
      <w:r>
        <w:rPr>
          <w:spacing w:val="1"/>
          <w:vertAlign w:val="baseline"/>
        </w:rPr>
        <w:t> </w:t>
      </w:r>
      <w:r>
        <w:rPr>
          <w:vertAlign w:val="baseline"/>
        </w:rPr>
        <w:t>photograph that Goldsmith alleged was similar enough to her own to render the</w:t>
      </w:r>
      <w:r>
        <w:rPr>
          <w:spacing w:val="1"/>
          <w:vertAlign w:val="baseline"/>
        </w:rPr>
        <w:t> </w:t>
      </w:r>
      <w:r>
        <w:rPr>
          <w:vertAlign w:val="baseline"/>
        </w:rPr>
        <w:t>Prince Series an infringement of her work, these cases might be more instructive.</w:t>
      </w:r>
      <w:r>
        <w:rPr>
          <w:spacing w:val="-62"/>
          <w:vertAlign w:val="baseline"/>
        </w:rPr>
        <w:t> </w:t>
      </w:r>
      <w:r>
        <w:rPr>
          <w:vertAlign w:val="baseline"/>
        </w:rPr>
        <w:t>But</w:t>
      </w:r>
      <w:r>
        <w:rPr>
          <w:spacing w:val="-2"/>
          <w:vertAlign w:val="baseline"/>
        </w:rPr>
        <w:t> </w:t>
      </w:r>
      <w:r>
        <w:rPr>
          <w:vertAlign w:val="baseline"/>
        </w:rPr>
        <w:t>he</w:t>
      </w:r>
      <w:r>
        <w:rPr>
          <w:spacing w:val="-1"/>
          <w:vertAlign w:val="baseline"/>
        </w:rPr>
        <w:t> </w:t>
      </w:r>
      <w:r>
        <w:rPr>
          <w:vertAlign w:val="baseline"/>
        </w:rPr>
        <w:t>did</w:t>
      </w:r>
      <w:r>
        <w:rPr>
          <w:spacing w:val="-1"/>
          <w:vertAlign w:val="baseline"/>
        </w:rPr>
        <w:t> </w:t>
      </w:r>
      <w:r>
        <w:rPr>
          <w:vertAlign w:val="baseline"/>
        </w:rPr>
        <w:t>not,</w:t>
      </w:r>
      <w:r>
        <w:rPr>
          <w:spacing w:val="-1"/>
          <w:vertAlign w:val="baseline"/>
        </w:rPr>
        <w:t> </w:t>
      </w:r>
      <w:r>
        <w:rPr>
          <w:vertAlign w:val="baseline"/>
        </w:rPr>
        <w:t>so</w:t>
      </w:r>
      <w:r>
        <w:rPr>
          <w:spacing w:val="-1"/>
          <w:vertAlign w:val="baseline"/>
        </w:rPr>
        <w:t> </w:t>
      </w:r>
      <w:r>
        <w:rPr>
          <w:vertAlign w:val="baseline"/>
        </w:rPr>
        <w:t>they</w:t>
      </w:r>
      <w:r>
        <w:rPr>
          <w:spacing w:val="-1"/>
          <w:vertAlign w:val="baseline"/>
        </w:rPr>
        <w:t> </w:t>
      </w:r>
      <w:r>
        <w:rPr>
          <w:vertAlign w:val="baseline"/>
        </w:rPr>
        <w:t>are</w:t>
      </w:r>
      <w:r>
        <w:rPr>
          <w:spacing w:val="-1"/>
          <w:vertAlign w:val="baseline"/>
        </w:rPr>
        <w:t> </w:t>
      </w:r>
      <w:r>
        <w:rPr>
          <w:vertAlign w:val="baseline"/>
        </w:rPr>
        <w:t>not.</w:t>
      </w:r>
    </w:p>
    <w:p>
      <w:pPr>
        <w:spacing w:after="0" w:line="23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5" w:lineRule="auto"/>
        <w:ind w:right="178"/>
      </w:pPr>
      <w:r>
        <w:rPr/>
        <w:t>concluded that “defendant could freely copy the central facial features of the</w:t>
      </w:r>
      <w:r>
        <w:rPr>
          <w:spacing w:val="1"/>
        </w:rPr>
        <w:t> </w:t>
      </w:r>
      <w:r>
        <w:rPr/>
        <w:t>Barbie dolls” and holding that Mattel could not monopolize the idea of a doll</w:t>
      </w:r>
      <w:r>
        <w:rPr>
          <w:spacing w:val="1"/>
        </w:rPr>
        <w:t> </w:t>
      </w:r>
      <w:r>
        <w:rPr/>
        <w:t>with “upturned nose, bow lips, and wide eyes,” but the law protected its specific</w:t>
      </w:r>
      <w:r>
        <w:rPr>
          <w:spacing w:val="-62"/>
        </w:rPr>
        <w:t> </w:t>
      </w:r>
      <w:r>
        <w:rPr/>
        <w:t>rendition thereof). And where, as here, the secondary user has used the</w:t>
      </w:r>
      <w:r>
        <w:rPr>
          <w:spacing w:val="1"/>
        </w:rPr>
        <w:t> </w:t>
      </w:r>
      <w:r>
        <w:rPr/>
        <w:t>photograph itself, rather than, for example, a similar photograph, the</w:t>
      </w:r>
      <w:r>
        <w:rPr>
          <w:spacing w:val="1"/>
        </w:rPr>
        <w:t> </w:t>
      </w:r>
      <w:r>
        <w:rPr/>
        <w:t>photograph’s</w:t>
      </w:r>
      <w:r>
        <w:rPr>
          <w:spacing w:val="-4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depiction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subject</w:t>
      </w:r>
      <w:r>
        <w:rPr>
          <w:spacing w:val="-4"/>
        </w:rPr>
        <w:t> </w:t>
      </w:r>
      <w:r>
        <w:rPr/>
        <w:t>cannot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neatly</w:t>
      </w:r>
      <w:r>
        <w:rPr>
          <w:spacing w:val="-4"/>
        </w:rPr>
        <w:t> </w:t>
      </w:r>
      <w:r>
        <w:rPr/>
        <w:t>reduced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discrete</w:t>
      </w:r>
      <w:r>
        <w:rPr>
          <w:spacing w:val="-62"/>
        </w:rPr>
        <w:t> </w:t>
      </w:r>
      <w:r>
        <w:rPr/>
        <w:t>qualities such as contrast, shading, and depth of field that can be stripped away,</w:t>
      </w:r>
      <w:r>
        <w:rPr>
          <w:spacing w:val="1"/>
        </w:rPr>
        <w:t> </w:t>
      </w:r>
      <w:r>
        <w:rPr/>
        <w:t>taking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image’s</w:t>
      </w:r>
      <w:r>
        <w:rPr>
          <w:spacing w:val="-2"/>
        </w:rPr>
        <w:t> </w:t>
      </w:r>
      <w:r>
        <w:rPr/>
        <w:t>entitlement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copyright</w:t>
      </w:r>
      <w:r>
        <w:rPr>
          <w:spacing w:val="-2"/>
        </w:rPr>
        <w:t> </w:t>
      </w:r>
      <w:r>
        <w:rPr/>
        <w:t>protection</w:t>
      </w:r>
      <w:r>
        <w:rPr>
          <w:spacing w:val="-1"/>
        </w:rPr>
        <w:t> </w:t>
      </w:r>
      <w:r>
        <w:rPr/>
        <w:t>along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it.</w:t>
      </w:r>
    </w:p>
    <w:p>
      <w:pPr>
        <w:pStyle w:val="BodyText"/>
        <w:spacing w:line="477" w:lineRule="auto" w:before="11"/>
        <w:ind w:right="150" w:firstLine="720"/>
      </w:pPr>
      <w:r>
        <w:rPr/>
        <w:t>With that in mind, we readily conclude that the Prince Series borrows</w:t>
      </w:r>
      <w:r>
        <w:rPr>
          <w:spacing w:val="1"/>
        </w:rPr>
        <w:t> </w:t>
      </w:r>
      <w:r>
        <w:rPr/>
        <w:t>significantly from the Goldsmith Photograph, both quantitatively and</w:t>
      </w:r>
      <w:r>
        <w:rPr>
          <w:spacing w:val="1"/>
        </w:rPr>
        <w:t> </w:t>
      </w:r>
      <w:r>
        <w:rPr/>
        <w:t>qualitatively. While Warhol did indeed crop and flatten the Goldsmith</w:t>
      </w:r>
      <w:r>
        <w:rPr>
          <w:spacing w:val="1"/>
        </w:rPr>
        <w:t> </w:t>
      </w:r>
      <w:r>
        <w:rPr/>
        <w:t>Photograph, the end product is not merely a screenprint identifiably based on a</w:t>
      </w:r>
      <w:r>
        <w:rPr>
          <w:spacing w:val="1"/>
        </w:rPr>
        <w:t> </w:t>
      </w:r>
      <w:r>
        <w:rPr/>
        <w:t>photograph of Prince. Rather it is a screenprint readily identifiable as deriving</w:t>
      </w:r>
      <w:r>
        <w:rPr>
          <w:spacing w:val="1"/>
        </w:rPr>
        <w:t> </w:t>
      </w:r>
      <w:r>
        <w:rPr/>
        <w:t>from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i/>
        </w:rPr>
        <w:t>specific</w:t>
      </w:r>
      <w:r>
        <w:rPr>
          <w:i/>
          <w:spacing w:val="-5"/>
        </w:rPr>
        <w:t> </w:t>
      </w:r>
      <w:r>
        <w:rPr/>
        <w:t>photograph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Prince,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Goldsmith</w:t>
      </w:r>
      <w:r>
        <w:rPr>
          <w:spacing w:val="-3"/>
        </w:rPr>
        <w:t> </w:t>
      </w:r>
      <w:r>
        <w:rPr/>
        <w:t>Photograph.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comparison</w:t>
      </w:r>
      <w:r>
        <w:rPr>
          <w:spacing w:val="-3"/>
        </w:rPr>
        <w:t> </w:t>
      </w:r>
      <w:r>
        <w:rPr/>
        <w:t>of</w:t>
      </w:r>
      <w:r>
        <w:rPr>
          <w:spacing w:val="-62"/>
        </w:rPr>
        <w:t> </w:t>
      </w:r>
      <w:r>
        <w:rPr/>
        <w:t>the images in the Prince Series makes plain that Warhol did not use the</w:t>
      </w:r>
      <w:r>
        <w:rPr>
          <w:spacing w:val="1"/>
        </w:rPr>
        <w:t> </w:t>
      </w:r>
      <w:r>
        <w:rPr/>
        <w:t>Goldsmith Photograph simply as a reference or </w:t>
      </w:r>
      <w:r>
        <w:rPr>
          <w:i/>
        </w:rPr>
        <w:t>aide-mémoire </w:t>
      </w:r>
      <w:r>
        <w:rPr/>
        <w:t>in order to</w:t>
      </w:r>
      <w:r>
        <w:rPr>
          <w:spacing w:val="1"/>
        </w:rPr>
        <w:t> </w:t>
      </w:r>
      <w:r>
        <w:rPr/>
        <w:t>accurately</w:t>
      </w:r>
      <w:r>
        <w:rPr>
          <w:spacing w:val="-3"/>
        </w:rPr>
        <w:t> </w:t>
      </w:r>
      <w:r>
        <w:rPr/>
        <w:t>document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physical</w:t>
      </w:r>
      <w:r>
        <w:rPr>
          <w:spacing w:val="-3"/>
        </w:rPr>
        <w:t> </w:t>
      </w:r>
      <w:r>
        <w:rPr/>
        <w:t>features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subject.</w:t>
      </w:r>
      <w:r>
        <w:rPr>
          <w:spacing w:val="-3"/>
        </w:rPr>
        <w:t> </w:t>
      </w:r>
      <w:r>
        <w:rPr/>
        <w:t>Instead,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Warhol</w:t>
      </w:r>
    </w:p>
    <w:p>
      <w:pPr>
        <w:spacing w:after="0" w:line="47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5" w:lineRule="auto"/>
        <w:ind w:right="894"/>
      </w:pPr>
      <w:r>
        <w:rPr/>
        <w:t>images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instantly</w:t>
      </w:r>
      <w:r>
        <w:rPr>
          <w:spacing w:val="-4"/>
        </w:rPr>
        <w:t> </w:t>
      </w:r>
      <w:r>
        <w:rPr/>
        <w:t>recognizable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depictions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images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Goldsmith</w:t>
      </w:r>
      <w:r>
        <w:rPr>
          <w:spacing w:val="-62"/>
        </w:rPr>
        <w:t> </w:t>
      </w:r>
      <w:r>
        <w:rPr/>
        <w:t>Photograph</w:t>
      </w:r>
      <w:r>
        <w:rPr>
          <w:spacing w:val="-2"/>
        </w:rPr>
        <w:t> </w:t>
      </w:r>
      <w:r>
        <w:rPr/>
        <w:t>itself.</w:t>
      </w:r>
    </w:p>
    <w:p>
      <w:pPr>
        <w:pStyle w:val="BodyText"/>
        <w:spacing w:line="477" w:lineRule="auto" w:before="2"/>
        <w:ind w:right="150" w:firstLine="720"/>
      </w:pPr>
      <w:r>
        <w:rPr/>
        <w:t>To confirm this, one need look no further than the other photographs of</w:t>
      </w:r>
      <w:r>
        <w:rPr>
          <w:spacing w:val="1"/>
        </w:rPr>
        <w:t> </w:t>
      </w:r>
      <w:r>
        <w:rPr/>
        <w:t>Prince that AWF submitted in support of its motion below to evidence its</w:t>
      </w:r>
      <w:r>
        <w:rPr>
          <w:spacing w:val="1"/>
        </w:rPr>
        <w:t> </w:t>
      </w:r>
      <w:r>
        <w:rPr/>
        <w:t>contention that Prince’s pose was not unique to the Goldsmith Photograph. </w:t>
      </w:r>
      <w:r>
        <w:rPr>
          <w:b/>
        </w:rPr>
        <w:t>[JA</w:t>
      </w:r>
      <w:r>
        <w:rPr>
          <w:b/>
          <w:spacing w:val="1"/>
        </w:rPr>
        <w:t> </w:t>
      </w:r>
      <w:r>
        <w:rPr>
          <w:b/>
        </w:rPr>
        <w:t>1707-09] </w:t>
      </w:r>
      <w:r>
        <w:rPr/>
        <w:t>Though any of them may have been suitable as a base photograph for</w:t>
      </w:r>
      <w:r>
        <w:rPr>
          <w:spacing w:val="1"/>
        </w:rPr>
        <w:t> </w:t>
      </w:r>
      <w:r>
        <w:rPr/>
        <w:t>Warhol’s process, we have little doubt that the Prince Series would be quite</w:t>
      </w:r>
      <w:r>
        <w:rPr>
          <w:spacing w:val="1"/>
        </w:rPr>
        <w:t> </w:t>
      </w:r>
      <w:r>
        <w:rPr/>
        <w:t>different had Warhol used one of them instead of the Goldsmith Photograph to</w:t>
      </w:r>
      <w:r>
        <w:rPr>
          <w:spacing w:val="1"/>
        </w:rPr>
        <w:t> </w:t>
      </w:r>
      <w:r>
        <w:rPr/>
        <w:t>create</w:t>
      </w:r>
      <w:r>
        <w:rPr>
          <w:spacing w:val="-4"/>
        </w:rPr>
        <w:t> </w:t>
      </w:r>
      <w:r>
        <w:rPr/>
        <w:t>it.</w:t>
      </w:r>
      <w:r>
        <w:rPr>
          <w:spacing w:val="-3"/>
        </w:rPr>
        <w:t> </w:t>
      </w:r>
      <w:r>
        <w:rPr/>
        <w:t>But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resemblance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Prince</w:t>
      </w:r>
      <w:r>
        <w:rPr>
          <w:spacing w:val="-3"/>
        </w:rPr>
        <w:t> </w:t>
      </w:r>
      <w:r>
        <w:rPr/>
        <w:t>Series</w:t>
      </w:r>
      <w:r>
        <w:rPr>
          <w:spacing w:val="-3"/>
        </w:rPr>
        <w:t> </w:t>
      </w:r>
      <w:r>
        <w:rPr/>
        <w:t>works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Goldsmith</w:t>
      </w:r>
      <w:r>
        <w:rPr>
          <w:spacing w:val="-62"/>
        </w:rPr>
        <w:t> </w:t>
      </w:r>
      <w:r>
        <w:rPr/>
        <w:t>Photograph goes even further; for example, many of the aspects of Prince’s</w:t>
      </w:r>
      <w:r>
        <w:rPr>
          <w:spacing w:val="1"/>
        </w:rPr>
        <w:t> </w:t>
      </w:r>
      <w:r>
        <w:rPr/>
        <w:t>appearance in the Prince Series works, such as the way in which his hair appears</w:t>
      </w:r>
      <w:r>
        <w:rPr>
          <w:spacing w:val="-62"/>
        </w:rPr>
        <w:t> </w:t>
      </w:r>
      <w:r>
        <w:rPr/>
        <w:t>shorter on the left side of his face, are present in the Goldsmith Photograph yet</w:t>
      </w:r>
      <w:r>
        <w:rPr>
          <w:spacing w:val="1"/>
        </w:rPr>
        <w:t> </w:t>
      </w:r>
      <w:r>
        <w:rPr/>
        <w:t>absent even from some other photographs that Goldsmith took of Prince during</w:t>
      </w:r>
      <w:r>
        <w:rPr>
          <w:spacing w:val="1"/>
        </w:rPr>
        <w:t> </w:t>
      </w:r>
      <w:r>
        <w:rPr/>
        <w:t>the same photo session. In other words, whatever the effect of Warhol’s</w:t>
      </w:r>
      <w:r>
        <w:rPr>
          <w:spacing w:val="1"/>
        </w:rPr>
        <w:t> </w:t>
      </w:r>
      <w:r>
        <w:rPr/>
        <w:t>alterations,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“essence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[Goldsmith’s]</w:t>
      </w:r>
      <w:r>
        <w:rPr>
          <w:spacing w:val="-3"/>
        </w:rPr>
        <w:t> </w:t>
      </w:r>
      <w:r>
        <w:rPr/>
        <w:t>photograph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copied”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persists</w:t>
      </w:r>
      <w:r>
        <w:rPr>
          <w:spacing w:val="-3"/>
        </w:rPr>
        <w:t> </w:t>
      </w:r>
      <w:r>
        <w:rPr/>
        <w:t>in</w:t>
      </w:r>
      <w:r>
        <w:rPr>
          <w:spacing w:val="-62"/>
        </w:rPr>
        <w:t> </w:t>
      </w:r>
      <w:r>
        <w:rPr/>
        <w:t>the</w:t>
      </w:r>
      <w:r>
        <w:rPr>
          <w:spacing w:val="-3"/>
        </w:rPr>
        <w:t> </w:t>
      </w:r>
      <w:r>
        <w:rPr/>
        <w:t>Prince</w:t>
      </w:r>
      <w:r>
        <w:rPr>
          <w:spacing w:val="-3"/>
        </w:rPr>
        <w:t> </w:t>
      </w:r>
      <w:r>
        <w:rPr/>
        <w:t>Series.</w:t>
      </w:r>
      <w:r>
        <w:rPr>
          <w:spacing w:val="-6"/>
        </w:rPr>
        <w:t> </w:t>
      </w:r>
      <w:r>
        <w:rPr>
          <w:i/>
        </w:rPr>
        <w:t>Rogers</w:t>
      </w:r>
      <w:r>
        <w:rPr/>
        <w:t>,</w:t>
      </w:r>
      <w:r>
        <w:rPr>
          <w:spacing w:val="-2"/>
        </w:rPr>
        <w:t> </w:t>
      </w:r>
      <w:r>
        <w:rPr/>
        <w:t>960</w:t>
      </w:r>
      <w:r>
        <w:rPr>
          <w:spacing w:val="-3"/>
        </w:rPr>
        <w:t> </w:t>
      </w:r>
      <w:r>
        <w:rPr/>
        <w:t>F.2d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311.</w:t>
      </w:r>
      <w:r>
        <w:rPr>
          <w:spacing w:val="60"/>
        </w:rPr>
        <w:t> </w:t>
      </w:r>
      <w:r>
        <w:rPr/>
        <w:t>Indeed,</w:t>
      </w:r>
      <w:r>
        <w:rPr>
          <w:spacing w:val="-3"/>
        </w:rPr>
        <w:t> </w:t>
      </w:r>
      <w:r>
        <w:rPr/>
        <w:t>Warhol’s</w:t>
      </w:r>
      <w:r>
        <w:rPr>
          <w:spacing w:val="-2"/>
        </w:rPr>
        <w:t> </w:t>
      </w:r>
      <w:r>
        <w:rPr/>
        <w:t>process</w:t>
      </w:r>
      <w:r>
        <w:rPr>
          <w:spacing w:val="-3"/>
        </w:rPr>
        <w:t> </w:t>
      </w:r>
      <w:r>
        <w:rPr/>
        <w:t>had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effect</w:t>
      </w:r>
    </w:p>
    <w:p>
      <w:pPr>
        <w:spacing w:after="0" w:line="47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7" w:lineRule="auto"/>
        <w:ind w:right="1424"/>
      </w:pPr>
      <w:r>
        <w:rPr/>
        <w:t>of</w:t>
      </w:r>
      <w:r>
        <w:rPr>
          <w:spacing w:val="-4"/>
        </w:rPr>
        <w:t> </w:t>
      </w:r>
      <w:r>
        <w:rPr>
          <w:i/>
        </w:rPr>
        <w:t>amplifying</w:t>
      </w:r>
      <w:r>
        <w:rPr/>
        <w:t>,</w:t>
      </w:r>
      <w:r>
        <w:rPr>
          <w:spacing w:val="-4"/>
        </w:rPr>
        <w:t> </w:t>
      </w:r>
      <w:r>
        <w:rPr/>
        <w:t>rather</w:t>
      </w:r>
      <w:r>
        <w:rPr>
          <w:spacing w:val="-3"/>
        </w:rPr>
        <w:t> </w:t>
      </w:r>
      <w:r>
        <w:rPr/>
        <w:t>than</w:t>
      </w:r>
      <w:r>
        <w:rPr>
          <w:spacing w:val="-4"/>
        </w:rPr>
        <w:t> </w:t>
      </w:r>
      <w:r>
        <w:rPr/>
        <w:t>minimizing,</w:t>
      </w:r>
      <w:r>
        <w:rPr>
          <w:spacing w:val="-3"/>
        </w:rPr>
        <w:t> </w:t>
      </w:r>
      <w:r>
        <w:rPr/>
        <w:t>certain</w:t>
      </w:r>
      <w:r>
        <w:rPr>
          <w:spacing w:val="-4"/>
        </w:rPr>
        <w:t> </w:t>
      </w:r>
      <w:r>
        <w:rPr/>
        <w:t>aspects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Goldsmith</w:t>
      </w:r>
      <w:r>
        <w:rPr>
          <w:spacing w:val="-62"/>
        </w:rPr>
        <w:t> </w:t>
      </w:r>
      <w:r>
        <w:rPr/>
        <w:t>Photograph.</w:t>
      </w:r>
      <w:r>
        <w:rPr>
          <w:vertAlign w:val="superscript"/>
        </w:rPr>
        <w:t>8</w:t>
      </w:r>
    </w:p>
    <w:p>
      <w:pPr>
        <w:pStyle w:val="BodyText"/>
        <w:spacing w:line="477" w:lineRule="auto"/>
        <w:ind w:right="155" w:firstLine="720"/>
      </w:pPr>
      <w:r>
        <w:rPr/>
        <w:t>Nor can Warhol’s appropriation of the Goldsmith Photograph be deemed</w:t>
      </w:r>
      <w:r>
        <w:rPr>
          <w:spacing w:val="1"/>
        </w:rPr>
        <w:t> </w:t>
      </w:r>
      <w:r>
        <w:rPr/>
        <w:t>reasonable in relation to his purpose. While Warhol presumably required a</w:t>
      </w:r>
      <w:r>
        <w:rPr>
          <w:spacing w:val="1"/>
        </w:rPr>
        <w:t> </w:t>
      </w:r>
      <w:r>
        <w:rPr/>
        <w:t>photograph of Prince to create the Prince Series, AWF proffers no reason why he</w:t>
      </w:r>
      <w:r>
        <w:rPr>
          <w:spacing w:val="-62"/>
        </w:rPr>
        <w:t> </w:t>
      </w:r>
      <w:r>
        <w:rPr/>
        <w:t>required </w:t>
      </w:r>
      <w:r>
        <w:rPr>
          <w:i/>
        </w:rPr>
        <w:t>Goldsmith</w:t>
      </w:r>
      <w:r>
        <w:rPr/>
        <w:t>’s photograph. </w:t>
      </w:r>
      <w:r>
        <w:rPr>
          <w:i/>
        </w:rPr>
        <w:t>See TCA Television</w:t>
      </w:r>
      <w:r>
        <w:rPr/>
        <w:t>, 839 F.3d at 181-82, 185</w:t>
      </w:r>
      <w:r>
        <w:rPr>
          <w:spacing w:val="1"/>
        </w:rPr>
        <w:t> </w:t>
      </w:r>
      <w:r>
        <w:rPr/>
        <w:t>(wholesale borrowing of copyrighted comedy routine not reasonable where</w:t>
      </w:r>
      <w:r>
        <w:rPr>
          <w:spacing w:val="1"/>
        </w:rPr>
        <w:t> </w:t>
      </w:r>
      <w:r>
        <w:rPr/>
        <w:t>“defendants</w:t>
      </w:r>
      <w:r>
        <w:rPr>
          <w:spacing w:val="-4"/>
        </w:rPr>
        <w:t> </w:t>
      </w:r>
      <w:r>
        <w:rPr/>
        <w:t>offer[ed]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persuasive</w:t>
      </w:r>
      <w:r>
        <w:rPr>
          <w:spacing w:val="-3"/>
        </w:rPr>
        <w:t> </w:t>
      </w:r>
      <w:r>
        <w:rPr/>
        <w:t>justification”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its</w:t>
      </w:r>
      <w:r>
        <w:rPr>
          <w:spacing w:val="-3"/>
        </w:rPr>
        <w:t> </w:t>
      </w:r>
      <w:r>
        <w:rPr/>
        <w:t>use).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contrary,</w:t>
      </w:r>
      <w:r>
        <w:rPr>
          <w:spacing w:val="-3"/>
        </w:rPr>
        <w:t> </w:t>
      </w:r>
      <w:r>
        <w:rPr/>
        <w:t>the</w:t>
      </w:r>
      <w:r>
        <w:rPr>
          <w:spacing w:val="-62"/>
        </w:rPr>
        <w:t> </w:t>
      </w:r>
      <w:r>
        <w:rPr/>
        <w:t>evidence in the record suggests that Warhol had no particular interest in the</w:t>
      </w:r>
      <w:r>
        <w:rPr>
          <w:spacing w:val="1"/>
        </w:rPr>
        <w:t> </w:t>
      </w:r>
      <w:r>
        <w:rPr/>
        <w:t>Goldsmith Photograph or Goldsmith herself; Vanity Fair licensed </w:t>
      </w:r>
      <w:r>
        <w:rPr>
          <w:i/>
        </w:rPr>
        <w:t>a </w:t>
      </w:r>
      <w:r>
        <w:rPr/>
        <w:t>photograph</w:t>
      </w:r>
      <w:r>
        <w:rPr>
          <w:spacing w:val="1"/>
        </w:rPr>
        <w:t> </w:t>
      </w:r>
      <w:r>
        <w:rPr/>
        <w:t>of Prince, and there is no evidence that Warhol (or, for that matter, Vanity Fair)</w:t>
      </w:r>
      <w:r>
        <w:rPr>
          <w:spacing w:val="1"/>
        </w:rPr>
        <w:t> </w:t>
      </w:r>
      <w:r>
        <w:rPr/>
        <w:t>was involved in identifying or selecting the particular photograph that LGL</w:t>
      </w:r>
      <w:r>
        <w:rPr>
          <w:spacing w:val="1"/>
        </w:rPr>
        <w:t> </w:t>
      </w:r>
      <w:r>
        <w:rPr/>
        <w:t>provided.</w:t>
      </w:r>
    </w:p>
    <w:p>
      <w:pPr>
        <w:pStyle w:val="BodyText"/>
        <w:spacing w:before="8"/>
        <w:ind w:left="0"/>
        <w:rPr>
          <w:sz w:val="18"/>
        </w:rPr>
      </w:pPr>
      <w:r>
        <w:rPr/>
        <w:pict>
          <v:rect style="position:absolute;margin-left:72pt;margin-top:14.517085pt;width:143.82pt;height:.9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2"/>
        <w:ind w:left="0"/>
        <w:rPr>
          <w:sz w:val="10"/>
        </w:rPr>
      </w:pPr>
    </w:p>
    <w:p>
      <w:pPr>
        <w:pStyle w:val="BodyText"/>
        <w:spacing w:line="237" w:lineRule="auto" w:before="58"/>
        <w:ind w:right="245"/>
      </w:pPr>
      <w:r>
        <w:rPr>
          <w:vertAlign w:val="superscript"/>
        </w:rPr>
        <w:t>8</w:t>
      </w:r>
      <w:r>
        <w:rPr>
          <w:vertAlign w:val="baseline"/>
        </w:rPr>
        <w:t> For example, the fact that Prince’s mustache appears to be lighter on the right</w:t>
      </w:r>
      <w:r>
        <w:rPr>
          <w:spacing w:val="1"/>
          <w:vertAlign w:val="baseline"/>
        </w:rPr>
        <w:t> </w:t>
      </w:r>
      <w:r>
        <w:rPr>
          <w:vertAlign w:val="baseline"/>
        </w:rPr>
        <w:t>side of his face than the left is barely noticeable in the grayscale Goldsmith</w:t>
      </w:r>
      <w:r>
        <w:rPr>
          <w:spacing w:val="1"/>
          <w:vertAlign w:val="baseline"/>
        </w:rPr>
        <w:t> </w:t>
      </w:r>
      <w:r>
        <w:rPr>
          <w:vertAlign w:val="baseline"/>
        </w:rPr>
        <w:t>Photograph but is quite pronounced in the black-and-white Prince Series</w:t>
      </w:r>
      <w:r>
        <w:rPr>
          <w:spacing w:val="1"/>
          <w:vertAlign w:val="baseline"/>
        </w:rPr>
        <w:t> </w:t>
      </w:r>
      <w:r>
        <w:rPr>
          <w:vertAlign w:val="baseline"/>
        </w:rPr>
        <w:t>screenprints. Moreover, this feature of the Goldsmith Photograph is, again, not</w:t>
      </w:r>
      <w:r>
        <w:rPr>
          <w:spacing w:val="1"/>
          <w:vertAlign w:val="baseline"/>
        </w:rPr>
        <w:t> </w:t>
      </w:r>
      <w:r>
        <w:rPr>
          <w:vertAlign w:val="baseline"/>
        </w:rPr>
        <w:t>common to all other photographs of Prince even from that brief session. The</w:t>
      </w:r>
      <w:r>
        <w:rPr>
          <w:spacing w:val="1"/>
          <w:vertAlign w:val="baseline"/>
        </w:rPr>
        <w:t> </w:t>
      </w:r>
      <w:r>
        <w:rPr>
          <w:vertAlign w:val="baseline"/>
        </w:rPr>
        <w:t>similarity is not simply an artefact of what Prince’s facial hair was like on that</w:t>
      </w:r>
      <w:r>
        <w:rPr>
          <w:spacing w:val="1"/>
          <w:vertAlign w:val="baseline"/>
        </w:rPr>
        <w:t> </w:t>
      </w:r>
      <w:r>
        <w:rPr>
          <w:vertAlign w:val="baseline"/>
        </w:rPr>
        <w:t>date,</w:t>
      </w:r>
      <w:r>
        <w:rPr>
          <w:spacing w:val="-3"/>
          <w:vertAlign w:val="baseline"/>
        </w:rPr>
        <w:t> </w:t>
      </w:r>
      <w:r>
        <w:rPr>
          <w:vertAlign w:val="baseline"/>
        </w:rPr>
        <w:t>but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particular</w:t>
      </w:r>
      <w:r>
        <w:rPr>
          <w:spacing w:val="-3"/>
          <w:vertAlign w:val="baseline"/>
        </w:rPr>
        <w:t> </w:t>
      </w:r>
      <w:r>
        <w:rPr>
          <w:vertAlign w:val="baseline"/>
        </w:rPr>
        <w:t>effects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light</w:t>
      </w:r>
      <w:r>
        <w:rPr>
          <w:spacing w:val="-3"/>
          <w:vertAlign w:val="baseline"/>
        </w:rPr>
        <w:t> </w:t>
      </w:r>
      <w:r>
        <w:rPr>
          <w:vertAlign w:val="baseline"/>
        </w:rPr>
        <w:t>and</w:t>
      </w:r>
      <w:r>
        <w:rPr>
          <w:spacing w:val="-3"/>
          <w:vertAlign w:val="baseline"/>
        </w:rPr>
        <w:t> </w:t>
      </w:r>
      <w:r>
        <w:rPr>
          <w:vertAlign w:val="baseline"/>
        </w:rPr>
        <w:t>angle</w:t>
      </w:r>
      <w:r>
        <w:rPr>
          <w:spacing w:val="-3"/>
          <w:vertAlign w:val="baseline"/>
        </w:rPr>
        <w:t> </w:t>
      </w:r>
      <w:r>
        <w:rPr>
          <w:vertAlign w:val="baseline"/>
        </w:rPr>
        <w:t>at</w:t>
      </w:r>
      <w:r>
        <w:rPr>
          <w:spacing w:val="-3"/>
          <w:vertAlign w:val="baseline"/>
        </w:rPr>
        <w:t> </w:t>
      </w:r>
      <w:r>
        <w:rPr>
          <w:vertAlign w:val="baseline"/>
        </w:rPr>
        <w:t>which</w:t>
      </w:r>
      <w:r>
        <w:rPr>
          <w:spacing w:val="-3"/>
          <w:vertAlign w:val="baseline"/>
        </w:rPr>
        <w:t> </w:t>
      </w:r>
      <w:r>
        <w:rPr>
          <w:vertAlign w:val="baseline"/>
        </w:rPr>
        <w:t>Goldsmith</w:t>
      </w:r>
      <w:r>
        <w:rPr>
          <w:spacing w:val="-3"/>
          <w:vertAlign w:val="baseline"/>
        </w:rPr>
        <w:t> </w:t>
      </w:r>
      <w:r>
        <w:rPr>
          <w:vertAlign w:val="baseline"/>
        </w:rPr>
        <w:t>captured</w:t>
      </w:r>
      <w:r>
        <w:rPr>
          <w:spacing w:val="-62"/>
          <w:vertAlign w:val="baseline"/>
        </w:rPr>
        <w:t> </w:t>
      </w:r>
      <w:r>
        <w:rPr>
          <w:vertAlign w:val="baseline"/>
        </w:rPr>
        <w:t>that</w:t>
      </w:r>
      <w:r>
        <w:rPr>
          <w:spacing w:val="-2"/>
          <w:vertAlign w:val="baseline"/>
        </w:rPr>
        <w:t> </w:t>
      </w:r>
      <w:r>
        <w:rPr>
          <w:vertAlign w:val="baseline"/>
        </w:rPr>
        <w:t>aspect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his</w:t>
      </w:r>
      <w:r>
        <w:rPr>
          <w:spacing w:val="-1"/>
          <w:vertAlign w:val="baseline"/>
        </w:rPr>
        <w:t> </w:t>
      </w:r>
      <w:r>
        <w:rPr>
          <w:vertAlign w:val="baseline"/>
        </w:rPr>
        <w:t>appearance.</w:t>
      </w:r>
    </w:p>
    <w:p>
      <w:pPr>
        <w:spacing w:after="0" w:line="23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7" w:lineRule="auto"/>
        <w:ind w:right="149" w:firstLine="720"/>
      </w:pPr>
      <w:r>
        <w:rPr/>
        <w:t>To be clear, we do not hold that this factor will always favor the copyright</w:t>
      </w:r>
      <w:r>
        <w:rPr>
          <w:spacing w:val="1"/>
        </w:rPr>
        <w:t> </w:t>
      </w:r>
      <w:r>
        <w:rPr/>
        <w:t>holder where the work at issue is a photograph and the photograph remains</w:t>
      </w:r>
      <w:r>
        <w:rPr>
          <w:spacing w:val="1"/>
        </w:rPr>
        <w:t> </w:t>
      </w:r>
      <w:r>
        <w:rPr/>
        <w:t>identifiable in the secondary work. But this case is not </w:t>
      </w:r>
      <w:r>
        <w:rPr>
          <w:i/>
        </w:rPr>
        <w:t>Kienitz v. Sconnie Nation</w:t>
      </w:r>
      <w:r>
        <w:rPr>
          <w:i/>
          <w:spacing w:val="1"/>
        </w:rPr>
        <w:t> </w:t>
      </w:r>
      <w:r>
        <w:rPr>
          <w:i/>
        </w:rPr>
        <w:t>LLC</w:t>
      </w:r>
      <w:r>
        <w:rPr/>
        <w:t>, in which a panel of the Seventh Circuit held that a t-shirt design that</w:t>
      </w:r>
      <w:r>
        <w:rPr>
          <w:spacing w:val="1"/>
        </w:rPr>
        <w:t> </w:t>
      </w:r>
      <w:r>
        <w:rPr/>
        <w:t>incorporated a photograph in a manner that stripped away nearly every</w:t>
      </w:r>
      <w:r>
        <w:rPr>
          <w:spacing w:val="1"/>
        </w:rPr>
        <w:t> </w:t>
      </w:r>
      <w:r>
        <w:rPr/>
        <w:t>expressive</w:t>
      </w:r>
      <w:r>
        <w:rPr>
          <w:spacing w:val="-4"/>
        </w:rPr>
        <w:t> </w:t>
      </w:r>
      <w:r>
        <w:rPr/>
        <w:t>element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that,</w:t>
      </w:r>
      <w:r>
        <w:rPr>
          <w:spacing w:val="-3"/>
        </w:rPr>
        <w:t> </w:t>
      </w:r>
      <w:r>
        <w:rPr/>
        <w:t>“as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Cheshire</w:t>
      </w:r>
      <w:r>
        <w:rPr>
          <w:spacing w:val="-3"/>
        </w:rPr>
        <w:t> </w:t>
      </w:r>
      <w:r>
        <w:rPr/>
        <w:t>Cat,</w:t>
      </w:r>
      <w:r>
        <w:rPr>
          <w:spacing w:val="-3"/>
        </w:rPr>
        <w:t> </w:t>
      </w:r>
      <w:r>
        <w:rPr/>
        <w:t>only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[subject’s]</w:t>
      </w:r>
      <w:r>
        <w:rPr>
          <w:spacing w:val="-4"/>
        </w:rPr>
        <w:t> </w:t>
      </w:r>
      <w:r>
        <w:rPr/>
        <w:t>smile</w:t>
      </w:r>
      <w:r>
        <w:rPr>
          <w:spacing w:val="-62"/>
        </w:rPr>
        <w:t> </w:t>
      </w:r>
      <w:r>
        <w:rPr/>
        <w:t>remain[ed]” was fair use. 766 F.3d at 759. As discussed, Warhol’s rendition of the</w:t>
      </w:r>
      <w:r>
        <w:rPr>
          <w:spacing w:val="-62"/>
        </w:rPr>
        <w:t> </w:t>
      </w:r>
      <w:r>
        <w:rPr/>
        <w:t>Goldsmith Photograph leaves quite a bit more detail, down to the glint in</w:t>
      </w:r>
      <w:r>
        <w:rPr>
          <w:spacing w:val="1"/>
        </w:rPr>
        <w:t> </w:t>
      </w:r>
      <w:r>
        <w:rPr/>
        <w:t>Prince’s eyes where the umbrellas in Goldsmith’s studio reflected off his pupils.</w:t>
      </w:r>
      <w:r>
        <w:rPr>
          <w:spacing w:val="1"/>
        </w:rPr>
        <w:t> </w:t>
      </w:r>
      <w:r>
        <w:rPr/>
        <w:t>Thus, though AWF urges this court to follow the Seventh Circuit’s lead, its</w:t>
      </w:r>
      <w:r>
        <w:rPr>
          <w:spacing w:val="1"/>
        </w:rPr>
        <w:t> </w:t>
      </w:r>
      <w:r>
        <w:rPr/>
        <w:t>decision in </w:t>
      </w:r>
      <w:r>
        <w:rPr>
          <w:i/>
        </w:rPr>
        <w:t>Kienitz </w:t>
      </w:r>
      <w:r>
        <w:rPr/>
        <w:t>would not compel a different result here, even if it were</w:t>
      </w:r>
      <w:r>
        <w:rPr>
          <w:spacing w:val="1"/>
        </w:rPr>
        <w:t> </w:t>
      </w:r>
      <w:r>
        <w:rPr/>
        <w:t>binding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which,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course,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not.</w:t>
      </w:r>
    </w:p>
    <w:p>
      <w:pPr>
        <w:pStyle w:val="BodyText"/>
        <w:spacing w:line="334" w:lineRule="exact"/>
        <w:ind w:left="840"/>
      </w:pPr>
      <w:r>
        <w:rPr/>
        <w:t>The</w:t>
      </w:r>
      <w:r>
        <w:rPr>
          <w:spacing w:val="-3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court,</w:t>
      </w:r>
      <w:r>
        <w:rPr>
          <w:spacing w:val="-3"/>
        </w:rPr>
        <w:t> </w:t>
      </w:r>
      <w:r>
        <w:rPr/>
        <w:t>reasoning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Warhol</w:t>
      </w:r>
      <w:r>
        <w:rPr>
          <w:spacing w:val="-3"/>
        </w:rPr>
        <w:t> </w:t>
      </w:r>
      <w:r>
        <w:rPr/>
        <w:t>had</w:t>
      </w:r>
      <w:r>
        <w:rPr>
          <w:spacing w:val="-2"/>
        </w:rPr>
        <w:t> </w:t>
      </w:r>
      <w:r>
        <w:rPr/>
        <w:t>taken</w:t>
      </w:r>
      <w:r>
        <w:rPr>
          <w:spacing w:val="-3"/>
        </w:rPr>
        <w:t> </w:t>
      </w:r>
      <w:r>
        <w:rPr/>
        <w:t>only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unprotected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475" w:lineRule="auto"/>
        <w:ind w:right="280"/>
      </w:pPr>
      <w:r>
        <w:rPr/>
        <w:t>elements of the Goldsmith Photograph in service of a transformative purpose,</w:t>
      </w:r>
      <w:r>
        <w:rPr>
          <w:spacing w:val="1"/>
        </w:rPr>
        <w:t> </w:t>
      </w:r>
      <w:r>
        <w:rPr/>
        <w:t>held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factor</w:t>
      </w:r>
      <w:r>
        <w:rPr>
          <w:spacing w:val="-3"/>
        </w:rPr>
        <w:t> </w:t>
      </w:r>
      <w:r>
        <w:rPr/>
        <w:t>strongly</w:t>
      </w:r>
      <w:r>
        <w:rPr>
          <w:spacing w:val="-3"/>
        </w:rPr>
        <w:t> </w:t>
      </w:r>
      <w:r>
        <w:rPr/>
        <w:t>favored</w:t>
      </w:r>
      <w:r>
        <w:rPr>
          <w:spacing w:val="-3"/>
        </w:rPr>
        <w:t> </w:t>
      </w:r>
      <w:r>
        <w:rPr/>
        <w:t>AWF.</w:t>
      </w:r>
      <w:r>
        <w:rPr>
          <w:spacing w:val="-3"/>
        </w:rPr>
        <w:t> </w:t>
      </w:r>
      <w:r>
        <w:rPr/>
        <w:t>Because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disagree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both</w:t>
      </w:r>
      <w:r>
        <w:rPr>
          <w:spacing w:val="-3"/>
        </w:rPr>
        <w:t> </w:t>
      </w:r>
      <w:r>
        <w:rPr/>
        <w:t>counts,</w:t>
      </w:r>
      <w:r>
        <w:rPr>
          <w:spacing w:val="-62"/>
        </w:rPr>
        <w:t> </w:t>
      </w:r>
      <w:r>
        <w:rPr/>
        <w:t>we</w:t>
      </w:r>
      <w:r>
        <w:rPr>
          <w:spacing w:val="-2"/>
        </w:rPr>
        <w:t> </w:t>
      </w:r>
      <w:r>
        <w:rPr/>
        <w:t>conclude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factor</w:t>
      </w:r>
      <w:r>
        <w:rPr>
          <w:spacing w:val="-1"/>
        </w:rPr>
        <w:t> </w:t>
      </w:r>
      <w:r>
        <w:rPr/>
        <w:t>strongly</w:t>
      </w:r>
      <w:r>
        <w:rPr>
          <w:spacing w:val="-2"/>
        </w:rPr>
        <w:t> </w:t>
      </w:r>
      <w:r>
        <w:rPr/>
        <w:t>favors</w:t>
      </w:r>
      <w:r>
        <w:rPr>
          <w:spacing w:val="-1"/>
        </w:rPr>
        <w:t> </w:t>
      </w:r>
      <w:r>
        <w:rPr/>
        <w:t>Goldsmith.</w:t>
      </w:r>
    </w:p>
    <w:p>
      <w:pPr>
        <w:spacing w:after="0" w:line="475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ListParagraph"/>
        <w:numPr>
          <w:ilvl w:val="0"/>
          <w:numId w:val="2"/>
        </w:numPr>
        <w:tabs>
          <w:tab w:pos="1172" w:val="left" w:leader="none"/>
        </w:tabs>
        <w:spacing w:line="240" w:lineRule="auto" w:before="0" w:after="0"/>
        <w:ind w:left="1171" w:right="0" w:hanging="332"/>
        <w:jc w:val="left"/>
        <w:rPr>
          <w:i/>
          <w:sz w:val="26"/>
        </w:rPr>
      </w:pPr>
      <w:r>
        <w:rPr>
          <w:i/>
          <w:sz w:val="26"/>
        </w:rPr>
        <w:t>The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Effect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Use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on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Market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for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Original</w:t>
      </w:r>
    </w:p>
    <w:p>
      <w:pPr>
        <w:pStyle w:val="BodyText"/>
        <w:spacing w:before="9"/>
        <w:ind w:left="0"/>
        <w:rPr>
          <w:i/>
          <w:sz w:val="25"/>
        </w:rPr>
      </w:pPr>
    </w:p>
    <w:p>
      <w:pPr>
        <w:pStyle w:val="BodyText"/>
        <w:spacing w:line="477" w:lineRule="auto"/>
        <w:ind w:right="130" w:firstLine="720"/>
      </w:pPr>
      <w:r>
        <w:rPr/>
        <w:t>The fourth factor asks “whether, if the challenged use becomes</w:t>
      </w:r>
      <w:r>
        <w:rPr>
          <w:spacing w:val="1"/>
        </w:rPr>
        <w:t> </w:t>
      </w:r>
      <w:r>
        <w:rPr/>
        <w:t>widespread, it will adversely affect the potential market for the copyrighted</w:t>
      </w:r>
      <w:r>
        <w:rPr>
          <w:spacing w:val="1"/>
        </w:rPr>
        <w:t> </w:t>
      </w:r>
      <w:r>
        <w:rPr/>
        <w:t>work.”</w:t>
      </w:r>
      <w:r>
        <w:rPr>
          <w:spacing w:val="-3"/>
        </w:rPr>
        <w:t> </w:t>
      </w:r>
      <w:r>
        <w:rPr>
          <w:i/>
        </w:rPr>
        <w:t>Bill</w:t>
      </w:r>
      <w:r>
        <w:rPr>
          <w:i/>
          <w:spacing w:val="-3"/>
        </w:rPr>
        <w:t> </w:t>
      </w:r>
      <w:r>
        <w:rPr>
          <w:i/>
        </w:rPr>
        <w:t>Graham</w:t>
      </w:r>
      <w:r>
        <w:rPr>
          <w:i/>
          <w:spacing w:val="-3"/>
        </w:rPr>
        <w:t> </w:t>
      </w:r>
      <w:r>
        <w:rPr>
          <w:i/>
        </w:rPr>
        <w:t>Archives</w:t>
      </w:r>
      <w:r>
        <w:rPr/>
        <w:t>,</w:t>
      </w:r>
      <w:r>
        <w:rPr>
          <w:spacing w:val="-3"/>
        </w:rPr>
        <w:t> </w:t>
      </w:r>
      <w:r>
        <w:rPr/>
        <w:t>448</w:t>
      </w:r>
      <w:r>
        <w:rPr>
          <w:spacing w:val="-3"/>
        </w:rPr>
        <w:t> </w:t>
      </w:r>
      <w:r>
        <w:rPr/>
        <w:t>F.3d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613.</w:t>
      </w:r>
      <w:r>
        <w:rPr>
          <w:spacing w:val="-3"/>
        </w:rPr>
        <w:t> </w:t>
      </w:r>
      <w:r>
        <w:rPr/>
        <w:t>“Analysis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factor</w:t>
      </w:r>
      <w:r>
        <w:rPr>
          <w:spacing w:val="-3"/>
        </w:rPr>
        <w:t> </w:t>
      </w:r>
      <w:r>
        <w:rPr/>
        <w:t>requires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to</w:t>
      </w:r>
      <w:r>
        <w:rPr>
          <w:spacing w:val="-62"/>
        </w:rPr>
        <w:t> </w:t>
      </w:r>
      <w:r>
        <w:rPr/>
        <w:t>balance the benefit the public will derive if the use is permitted and the personal</w:t>
      </w:r>
      <w:r>
        <w:rPr>
          <w:spacing w:val="1"/>
        </w:rPr>
        <w:t> </w:t>
      </w:r>
      <w:r>
        <w:rPr/>
        <w:t>gain the copyright owner will receive if the use is denied.” </w:t>
      </w:r>
      <w:r>
        <w:rPr>
          <w:i/>
        </w:rPr>
        <w:t>Wright v. Warner</w:t>
      </w:r>
      <w:r>
        <w:rPr>
          <w:i/>
          <w:spacing w:val="1"/>
        </w:rPr>
        <w:t> </w:t>
      </w:r>
      <w:r>
        <w:rPr>
          <w:i/>
        </w:rPr>
        <w:t>Books, Inc.</w:t>
      </w:r>
      <w:r>
        <w:rPr/>
        <w:t>, 953 F.2d 731, 739 (2d Cir. 1991) (internal quotation marks omitted). In</w:t>
      </w:r>
      <w:r>
        <w:rPr>
          <w:spacing w:val="1"/>
        </w:rPr>
        <w:t> </w:t>
      </w:r>
      <w:r>
        <w:rPr/>
        <w:t>assessing market harm, we ask not whether the second work would </w:t>
      </w:r>
      <w:r>
        <w:rPr>
          <w:i/>
        </w:rPr>
        <w:t>damage </w:t>
      </w:r>
      <w:r>
        <w:rPr/>
        <w:t>the</w:t>
      </w:r>
      <w:r>
        <w:rPr>
          <w:spacing w:val="1"/>
        </w:rPr>
        <w:t> </w:t>
      </w:r>
      <w:r>
        <w:rPr/>
        <w:t>market for the first (by, for example, devaluing it through parody or criticism),</w:t>
      </w:r>
      <w:r>
        <w:rPr>
          <w:spacing w:val="1"/>
        </w:rPr>
        <w:t> </w:t>
      </w:r>
      <w:r>
        <w:rPr/>
        <w:t>but</w:t>
      </w:r>
      <w:r>
        <w:rPr>
          <w:spacing w:val="-3"/>
        </w:rPr>
        <w:t> </w:t>
      </w:r>
      <w:r>
        <w:rPr/>
        <w:t>whether</w:t>
      </w:r>
      <w:r>
        <w:rPr>
          <w:spacing w:val="-3"/>
        </w:rPr>
        <w:t> </w:t>
      </w:r>
      <w:r>
        <w:rPr/>
        <w:t>it</w:t>
      </w:r>
      <w:r>
        <w:rPr>
          <w:spacing w:val="-5"/>
        </w:rPr>
        <w:t> </w:t>
      </w:r>
      <w:r>
        <w:rPr>
          <w:i/>
        </w:rPr>
        <w:t>usurps</w:t>
      </w:r>
      <w:r>
        <w:rPr>
          <w:i/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market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offering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competing</w:t>
      </w:r>
      <w:r>
        <w:rPr>
          <w:spacing w:val="-3"/>
        </w:rPr>
        <w:t> </w:t>
      </w:r>
      <w:r>
        <w:rPr/>
        <w:t>substitute.</w:t>
      </w:r>
    </w:p>
    <w:p>
      <w:pPr>
        <w:pStyle w:val="BodyText"/>
        <w:spacing w:line="477" w:lineRule="auto"/>
        <w:ind w:right="120"/>
      </w:pPr>
      <w:r>
        <w:rPr>
          <w:i/>
        </w:rPr>
        <w:t>See, e.g.</w:t>
      </w:r>
      <w:r>
        <w:rPr/>
        <w:t>, </w:t>
      </w:r>
      <w:r>
        <w:rPr>
          <w:i/>
        </w:rPr>
        <w:t>Bill Graham Archives</w:t>
      </w:r>
      <w:r>
        <w:rPr/>
        <w:t>, 448 F.3d at 614. This analysis embraces both the</w:t>
      </w:r>
      <w:r>
        <w:rPr>
          <w:spacing w:val="1"/>
        </w:rPr>
        <w:t> </w:t>
      </w:r>
      <w:r>
        <w:rPr/>
        <w:t>primary market for the work and any derivative markets that exist or that its</w:t>
      </w:r>
      <w:r>
        <w:rPr>
          <w:spacing w:val="1"/>
        </w:rPr>
        <w:t> </w:t>
      </w:r>
      <w:r>
        <w:rPr/>
        <w:t>author might reasonably license others to develop, regardless of whether the</w:t>
      </w:r>
      <w:r>
        <w:rPr>
          <w:spacing w:val="1"/>
        </w:rPr>
        <w:t> </w:t>
      </w:r>
      <w:r>
        <w:rPr/>
        <w:t>particular author claiming infringement has elected to develop such markets. </w:t>
      </w:r>
      <w:r>
        <w:rPr>
          <w:i/>
        </w:rPr>
        <w:t>See</w:t>
      </w:r>
      <w:r>
        <w:rPr>
          <w:i/>
          <w:spacing w:val="1"/>
        </w:rPr>
        <w:t> </w:t>
      </w:r>
      <w:r>
        <w:rPr>
          <w:i/>
        </w:rPr>
        <w:t>Salinger v. Colting</w:t>
      </w:r>
      <w:r>
        <w:rPr/>
        <w:t>, 607 F.3d 68, 74, 83 (2d Cir. 2010) (affirming that fourth factor</w:t>
      </w:r>
      <w:r>
        <w:rPr>
          <w:spacing w:val="1"/>
        </w:rPr>
        <w:t> </w:t>
      </w:r>
      <w:r>
        <w:rPr/>
        <w:t>favored</w:t>
      </w:r>
      <w:r>
        <w:rPr>
          <w:spacing w:val="-3"/>
        </w:rPr>
        <w:t> </w:t>
      </w:r>
      <w:r>
        <w:rPr/>
        <w:t>J.D.</w:t>
      </w:r>
      <w:r>
        <w:rPr>
          <w:spacing w:val="-4"/>
        </w:rPr>
        <w:t> </w:t>
      </w:r>
      <w:r>
        <w:rPr/>
        <w:t>Salinger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suit</w:t>
      </w:r>
      <w:r>
        <w:rPr>
          <w:spacing w:val="-3"/>
        </w:rPr>
        <w:t> </w:t>
      </w:r>
      <w:r>
        <w:rPr/>
        <w:t>over</w:t>
      </w:r>
      <w:r>
        <w:rPr>
          <w:spacing w:val="-3"/>
        </w:rPr>
        <w:t> </w:t>
      </w:r>
      <w:r>
        <w:rPr/>
        <w:t>unauthorized</w:t>
      </w:r>
      <w:r>
        <w:rPr>
          <w:spacing w:val="-3"/>
        </w:rPr>
        <w:t> </w:t>
      </w:r>
      <w:r>
        <w:rPr/>
        <w:t>sequel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>
          <w:i/>
        </w:rPr>
        <w:t>Catcher</w:t>
      </w:r>
      <w:r>
        <w:rPr>
          <w:i/>
          <w:spacing w:val="-3"/>
        </w:rPr>
        <w:t> </w:t>
      </w:r>
      <w:r>
        <w:rPr>
          <w:i/>
        </w:rPr>
        <w:t>in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Rye</w:t>
      </w:r>
      <w:r>
        <w:rPr>
          <w:i/>
          <w:spacing w:val="-3"/>
        </w:rPr>
        <w:t> </w:t>
      </w:r>
      <w:r>
        <w:rPr/>
        <w:t>despite</w:t>
      </w:r>
      <w:r>
        <w:rPr>
          <w:spacing w:val="-62"/>
        </w:rPr>
        <w:t> </w:t>
      </w:r>
      <w:r>
        <w:rPr/>
        <w:t>the fact that Salinger had publicly disclaimed any intent to author or authorize a</w:t>
      </w:r>
      <w:r>
        <w:rPr>
          <w:spacing w:val="1"/>
        </w:rPr>
        <w:t> </w:t>
      </w:r>
      <w:r>
        <w:rPr/>
        <w:t>sequel,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vacating</w:t>
      </w:r>
      <w:r>
        <w:rPr>
          <w:spacing w:val="-2"/>
        </w:rPr>
        <w:t> </w:t>
      </w:r>
      <w:r>
        <w:rPr/>
        <w:t>preliminary</w:t>
      </w:r>
      <w:r>
        <w:rPr>
          <w:spacing w:val="-2"/>
        </w:rPr>
        <w:t> </w:t>
      </w:r>
      <w:r>
        <w:rPr/>
        <w:t>injunction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grounds).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have</w:t>
      </w:r>
    </w:p>
    <w:p>
      <w:pPr>
        <w:spacing w:after="0" w:line="47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7" w:lineRule="auto"/>
        <w:ind w:right="221"/>
      </w:pPr>
      <w:r>
        <w:rPr/>
        <w:t>previously observed, the first and fourth factors are closely linked, as “the more</w:t>
      </w:r>
      <w:r>
        <w:rPr>
          <w:spacing w:val="1"/>
        </w:rPr>
        <w:t> </w:t>
      </w:r>
      <w:r>
        <w:rPr/>
        <w:t>the copying is done to achieve a purpose that differs from the purpose of the</w:t>
      </w:r>
      <w:r>
        <w:rPr>
          <w:spacing w:val="1"/>
        </w:rPr>
        <w:t> </w:t>
      </w:r>
      <w:r>
        <w:rPr/>
        <w:t>original,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less</w:t>
      </w:r>
      <w:r>
        <w:rPr>
          <w:spacing w:val="-3"/>
        </w:rPr>
        <w:t> </w:t>
      </w:r>
      <w:r>
        <w:rPr/>
        <w:t>likely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serve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satisfactory</w:t>
      </w:r>
      <w:r>
        <w:rPr>
          <w:spacing w:val="-2"/>
        </w:rPr>
        <w:t> </w:t>
      </w:r>
      <w:r>
        <w:rPr/>
        <w:t>substitute</w:t>
      </w:r>
      <w:r>
        <w:rPr>
          <w:spacing w:val="-3"/>
        </w:rPr>
        <w:t> </w:t>
      </w:r>
      <w:r>
        <w:rPr/>
        <w:t>for</w:t>
      </w:r>
      <w:r>
        <w:rPr>
          <w:spacing w:val="-62"/>
        </w:rPr>
        <w:t> </w:t>
      </w:r>
      <w:r>
        <w:rPr/>
        <w:t>the</w:t>
      </w:r>
      <w:r>
        <w:rPr>
          <w:spacing w:val="-2"/>
        </w:rPr>
        <w:t> </w:t>
      </w:r>
      <w:r>
        <w:rPr/>
        <w:t>original.”</w:t>
      </w:r>
      <w:r>
        <w:rPr>
          <w:spacing w:val="-2"/>
        </w:rPr>
        <w:t> </w:t>
      </w:r>
      <w:r>
        <w:rPr>
          <w:i/>
        </w:rPr>
        <w:t>Google</w:t>
      </w:r>
      <w:r>
        <w:rPr/>
        <w:t>,</w:t>
      </w:r>
      <w:r>
        <w:rPr>
          <w:spacing w:val="-1"/>
        </w:rPr>
        <w:t> </w:t>
      </w:r>
      <w:r>
        <w:rPr/>
        <w:t>804</w:t>
      </w:r>
      <w:r>
        <w:rPr>
          <w:spacing w:val="-2"/>
        </w:rPr>
        <w:t> </w:t>
      </w:r>
      <w:r>
        <w:rPr/>
        <w:t>F.3d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223,</w:t>
      </w:r>
      <w:r>
        <w:rPr>
          <w:spacing w:val="-2"/>
        </w:rPr>
        <w:t> </w:t>
      </w:r>
      <w:r>
        <w:rPr/>
        <w:t>citing</w:t>
      </w:r>
      <w:r>
        <w:rPr>
          <w:spacing w:val="-2"/>
        </w:rPr>
        <w:t> </w:t>
      </w:r>
      <w:r>
        <w:rPr>
          <w:i/>
        </w:rPr>
        <w:t>Campbell</w:t>
      </w:r>
      <w:r>
        <w:rPr/>
        <w:t>,</w:t>
      </w:r>
      <w:r>
        <w:rPr>
          <w:spacing w:val="-1"/>
        </w:rPr>
        <w:t> </w:t>
      </w:r>
      <w:r>
        <w:rPr/>
        <w:t>510</w:t>
      </w:r>
      <w:r>
        <w:rPr>
          <w:spacing w:val="-2"/>
        </w:rPr>
        <w:t> </w:t>
      </w:r>
      <w:r>
        <w:rPr/>
        <w:t>U.S.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591.</w:t>
      </w:r>
    </w:p>
    <w:p>
      <w:pPr>
        <w:pStyle w:val="BodyText"/>
        <w:spacing w:line="475" w:lineRule="auto"/>
        <w:ind w:right="110" w:firstLine="720"/>
      </w:pPr>
      <w:r>
        <w:rPr/>
        <w:t>We agree with the district court that the primary market for the Warhol</w:t>
      </w:r>
      <w:r>
        <w:rPr>
          <w:spacing w:val="1"/>
        </w:rPr>
        <w:t> </w:t>
      </w:r>
      <w:r>
        <w:rPr/>
        <w:t>Prince Series (that is, the market for the original works) and the Goldsmith</w:t>
      </w:r>
      <w:r>
        <w:rPr>
          <w:spacing w:val="1"/>
        </w:rPr>
        <w:t> </w:t>
      </w:r>
      <w:r>
        <w:rPr/>
        <w:t>Photograph do not meaningfully overlap, and Goldsmith does not seriously</w:t>
      </w:r>
      <w:r>
        <w:rPr>
          <w:spacing w:val="1"/>
        </w:rPr>
        <w:t> </w:t>
      </w:r>
      <w:r>
        <w:rPr/>
        <w:t>challenge that determination on appeal. We cannot, however, endorse the district</w:t>
      </w:r>
      <w:r>
        <w:rPr>
          <w:spacing w:val="-62"/>
        </w:rPr>
        <w:t> </w:t>
      </w:r>
      <w:r>
        <w:rPr/>
        <w:t>court’s implicit rationale that the market for Warhol’s works is the market for</w:t>
      </w:r>
      <w:r>
        <w:rPr>
          <w:spacing w:val="1"/>
        </w:rPr>
        <w:t> </w:t>
      </w:r>
      <w:r>
        <w:rPr/>
        <w:t>“Warhols,” as doing so would permit this aspect of the fourth factor always to</w:t>
      </w:r>
      <w:r>
        <w:rPr>
          <w:spacing w:val="1"/>
        </w:rPr>
        <w:t> </w:t>
      </w:r>
      <w:r>
        <w:rPr/>
        <w:t>weigh in favor of the alleged infringer so long as he is sufficiently successful to</w:t>
      </w:r>
      <w:r>
        <w:rPr>
          <w:spacing w:val="1"/>
        </w:rPr>
        <w:t> </w:t>
      </w:r>
      <w:r>
        <w:rPr/>
        <w:t>have generated an active market for his own work. Notwithstanding, we see no</w:t>
      </w:r>
      <w:r>
        <w:rPr>
          <w:spacing w:val="1"/>
        </w:rPr>
        <w:t> </w:t>
      </w:r>
      <w:r>
        <w:rPr/>
        <w:t>reason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disturb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court’s</w:t>
      </w:r>
      <w:r>
        <w:rPr>
          <w:spacing w:val="-3"/>
        </w:rPr>
        <w:t> </w:t>
      </w:r>
      <w:r>
        <w:rPr/>
        <w:t>overall</w:t>
      </w:r>
      <w:r>
        <w:rPr>
          <w:spacing w:val="-4"/>
        </w:rPr>
        <w:t> </w:t>
      </w:r>
      <w:r>
        <w:rPr/>
        <w:t>conclusion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works</w:t>
      </w:r>
      <w:r>
        <w:rPr>
          <w:spacing w:val="-3"/>
        </w:rPr>
        <w:t> </w:t>
      </w:r>
      <w:r>
        <w:rPr/>
        <w:t>occupy</w:t>
      </w:r>
      <w:r>
        <w:rPr>
          <w:spacing w:val="-62"/>
        </w:rPr>
        <w:t> </w:t>
      </w:r>
      <w:r>
        <w:rPr/>
        <w:t>distinct</w:t>
      </w:r>
      <w:r>
        <w:rPr>
          <w:spacing w:val="-2"/>
        </w:rPr>
        <w:t> </w:t>
      </w:r>
      <w:r>
        <w:rPr/>
        <w:t>markets,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least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far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direct</w:t>
      </w:r>
      <w:r>
        <w:rPr>
          <w:spacing w:val="-2"/>
        </w:rPr>
        <w:t> </w:t>
      </w:r>
      <w:r>
        <w:rPr/>
        <w:t>sales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concerned.</w:t>
      </w:r>
    </w:p>
    <w:p>
      <w:pPr>
        <w:pStyle w:val="BodyText"/>
        <w:spacing w:line="475" w:lineRule="auto" w:before="8"/>
        <w:ind w:right="180" w:firstLine="720"/>
      </w:pPr>
      <w:r>
        <w:rPr/>
        <w:t>We are unpersuaded, however, by the district court’s conclusion that the</w:t>
      </w:r>
      <w:r>
        <w:rPr>
          <w:spacing w:val="1"/>
        </w:rPr>
        <w:t> </w:t>
      </w:r>
      <w:r>
        <w:rPr/>
        <w:t>Prince Series poses no threat to Goldsmith’s licensing markets. While Goldsmith</w:t>
      </w:r>
      <w:r>
        <w:rPr>
          <w:spacing w:val="-62"/>
        </w:rPr>
        <w:t> </w:t>
      </w:r>
      <w:r>
        <w:rPr/>
        <w:t>does not contend that she has sought to license the Goldsmith Photograph itself,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question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factor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solely</w:t>
      </w:r>
      <w:r>
        <w:rPr>
          <w:spacing w:val="-3"/>
        </w:rPr>
        <w:t> </w:t>
      </w:r>
      <w:r>
        <w:rPr/>
        <w:t>whether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secondary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harms</w:t>
      </w:r>
      <w:r>
        <w:rPr>
          <w:spacing w:val="-3"/>
        </w:rPr>
        <w:t> </w:t>
      </w:r>
      <w:r>
        <w:rPr/>
        <w:t>an</w:t>
      </w:r>
    </w:p>
    <w:p>
      <w:pPr>
        <w:spacing w:after="0" w:line="475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7" w:lineRule="auto"/>
        <w:ind w:right="177"/>
      </w:pPr>
      <w:r>
        <w:rPr>
          <w:i/>
        </w:rPr>
        <w:t>existing </w:t>
      </w:r>
      <w:r>
        <w:rPr/>
        <w:t>market for the specific work alleged to have been infringed. </w:t>
      </w:r>
      <w:r>
        <w:rPr>
          <w:i/>
        </w:rPr>
        <w:t>Cf. Castle</w:t>
      </w:r>
      <w:r>
        <w:rPr>
          <w:i/>
          <w:spacing w:val="1"/>
        </w:rPr>
        <w:t> </w:t>
      </w:r>
      <w:r>
        <w:rPr>
          <w:i/>
        </w:rPr>
        <w:t>Rock</w:t>
      </w:r>
      <w:r>
        <w:rPr/>
        <w:t>, 150 F.3d at 145-46 (“Although Castle Rock has evidenced little if any</w:t>
      </w:r>
      <w:r>
        <w:rPr>
          <w:spacing w:val="1"/>
        </w:rPr>
        <w:t> </w:t>
      </w:r>
      <w:r>
        <w:rPr/>
        <w:t>interest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exploiting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market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derivative</w:t>
      </w:r>
      <w:r>
        <w:rPr>
          <w:spacing w:val="-3"/>
        </w:rPr>
        <w:t> </w:t>
      </w:r>
      <w:r>
        <w:rPr/>
        <w:t>works</w:t>
      </w:r>
      <w:r>
        <w:rPr>
          <w:spacing w:val="-3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copyright</w:t>
      </w:r>
      <w:r>
        <w:rPr>
          <w:spacing w:val="-3"/>
        </w:rPr>
        <w:t> </w:t>
      </w:r>
      <w:r>
        <w:rPr/>
        <w:t>law</w:t>
      </w:r>
      <w:r>
        <w:rPr>
          <w:spacing w:val="-2"/>
        </w:rPr>
        <w:t> </w:t>
      </w:r>
      <w:r>
        <w:rPr/>
        <w:t>must</w:t>
      </w:r>
      <w:r>
        <w:rPr>
          <w:spacing w:val="-62"/>
        </w:rPr>
        <w:t> </w:t>
      </w:r>
      <w:r>
        <w:rPr/>
        <w:t>respect that creative and economic choice.”). Rather, we must also consider</w:t>
      </w:r>
      <w:r>
        <w:rPr>
          <w:spacing w:val="1"/>
        </w:rPr>
        <w:t> </w:t>
      </w:r>
      <w:r>
        <w:rPr/>
        <w:t>whether “unrestricted and widespread conduct of the sort engaged in by [AWF]</w:t>
      </w:r>
      <w:r>
        <w:rPr>
          <w:spacing w:val="1"/>
        </w:rPr>
        <w:t> </w:t>
      </w:r>
      <w:r>
        <w:rPr/>
        <w:t>would result in a substantially adverse impact on the potential market” for the</w:t>
      </w:r>
      <w:r>
        <w:rPr>
          <w:spacing w:val="1"/>
        </w:rPr>
        <w:t> </w:t>
      </w:r>
      <w:r>
        <w:rPr/>
        <w:t>Goldsmith Photograph. </w:t>
      </w:r>
      <w:r>
        <w:rPr>
          <w:i/>
        </w:rPr>
        <w:t>Campbell</w:t>
      </w:r>
      <w:r>
        <w:rPr/>
        <w:t>, 510 U.S. at 590 (internal quotation marks</w:t>
      </w:r>
      <w:r>
        <w:rPr>
          <w:spacing w:val="1"/>
        </w:rPr>
        <w:t> </w:t>
      </w:r>
      <w:r>
        <w:rPr/>
        <w:t>omitted)</w:t>
      </w:r>
      <w:r>
        <w:rPr>
          <w:spacing w:val="-4"/>
        </w:rPr>
        <w:t> </w:t>
      </w:r>
      <w:r>
        <w:rPr/>
        <w:t>(alterations</w:t>
      </w:r>
      <w:r>
        <w:rPr>
          <w:spacing w:val="-3"/>
        </w:rPr>
        <w:t> </w:t>
      </w:r>
      <w:r>
        <w:rPr/>
        <w:t>adopted));</w:t>
      </w:r>
      <w:r>
        <w:rPr>
          <w:spacing w:val="-5"/>
        </w:rPr>
        <w:t> </w:t>
      </w:r>
      <w:r>
        <w:rPr>
          <w:i/>
        </w:rPr>
        <w:t>see</w:t>
      </w:r>
      <w:r>
        <w:rPr>
          <w:i/>
          <w:spacing w:val="-3"/>
        </w:rPr>
        <w:t> </w:t>
      </w:r>
      <w:r>
        <w:rPr>
          <w:i/>
        </w:rPr>
        <w:t>also</w:t>
      </w:r>
      <w:r>
        <w:rPr>
          <w:i/>
          <w:spacing w:val="-4"/>
        </w:rPr>
        <w:t> </w:t>
      </w:r>
      <w:r>
        <w:rPr>
          <w:i/>
        </w:rPr>
        <w:t>Fox</w:t>
      </w:r>
      <w:r>
        <w:rPr>
          <w:i/>
          <w:spacing w:val="-3"/>
        </w:rPr>
        <w:t> </w:t>
      </w:r>
      <w:r>
        <w:rPr>
          <w:i/>
        </w:rPr>
        <w:t>News</w:t>
      </w:r>
      <w:r>
        <w:rPr>
          <w:i/>
          <w:spacing w:val="-3"/>
        </w:rPr>
        <w:t> </w:t>
      </w:r>
      <w:r>
        <w:rPr>
          <w:i/>
        </w:rPr>
        <w:t>Network,</w:t>
      </w:r>
      <w:r>
        <w:rPr>
          <w:i/>
          <w:spacing w:val="-3"/>
        </w:rPr>
        <w:t> </w:t>
      </w:r>
      <w:r>
        <w:rPr>
          <w:i/>
        </w:rPr>
        <w:t>LLC</w:t>
      </w:r>
      <w:r>
        <w:rPr>
          <w:i/>
          <w:spacing w:val="-4"/>
        </w:rPr>
        <w:t> </w:t>
      </w:r>
      <w:r>
        <w:rPr>
          <w:i/>
        </w:rPr>
        <w:t>v.</w:t>
      </w:r>
      <w:r>
        <w:rPr>
          <w:i/>
          <w:spacing w:val="-3"/>
        </w:rPr>
        <w:t> </w:t>
      </w:r>
      <w:r>
        <w:rPr>
          <w:i/>
        </w:rPr>
        <w:t>TVEyes,</w:t>
      </w:r>
      <w:r>
        <w:rPr>
          <w:i/>
          <w:spacing w:val="-3"/>
        </w:rPr>
        <w:t> </w:t>
      </w:r>
      <w:r>
        <w:rPr>
          <w:i/>
        </w:rPr>
        <w:t>Inc.</w:t>
      </w:r>
      <w:r>
        <w:rPr/>
        <w:t>,</w:t>
      </w:r>
      <w:r>
        <w:rPr>
          <w:spacing w:val="-3"/>
        </w:rPr>
        <w:t> </w:t>
      </w:r>
      <w:r>
        <w:rPr/>
        <w:t>883</w:t>
      </w:r>
      <w:r>
        <w:rPr>
          <w:spacing w:val="-62"/>
        </w:rPr>
        <w:t> </w:t>
      </w:r>
      <w:r>
        <w:rPr/>
        <w:t>F.3d</w:t>
      </w:r>
      <w:r>
        <w:rPr>
          <w:spacing w:val="-2"/>
        </w:rPr>
        <w:t> </w:t>
      </w:r>
      <w:r>
        <w:rPr/>
        <w:t>169,</w:t>
      </w:r>
      <w:r>
        <w:rPr>
          <w:spacing w:val="-1"/>
        </w:rPr>
        <w:t> </w:t>
      </w:r>
      <w:r>
        <w:rPr/>
        <w:t>179</w:t>
      </w:r>
      <w:r>
        <w:rPr>
          <w:spacing w:val="-1"/>
        </w:rPr>
        <w:t> </w:t>
      </w:r>
      <w:r>
        <w:rPr/>
        <w:t>(2d</w:t>
      </w:r>
      <w:r>
        <w:rPr>
          <w:spacing w:val="-1"/>
        </w:rPr>
        <w:t> </w:t>
      </w:r>
      <w:r>
        <w:rPr/>
        <w:t>Cir.</w:t>
      </w:r>
      <w:r>
        <w:rPr>
          <w:spacing w:val="-1"/>
        </w:rPr>
        <w:t> </w:t>
      </w:r>
      <w:r>
        <w:rPr/>
        <w:t>2018).</w:t>
      </w:r>
    </w:p>
    <w:p>
      <w:pPr>
        <w:pStyle w:val="BodyText"/>
        <w:spacing w:line="477" w:lineRule="auto"/>
        <w:ind w:right="203" w:firstLine="720"/>
      </w:pPr>
      <w:r>
        <w:rPr/>
        <w:t>As an initial matter, we note that the district court erred in apparently</w:t>
      </w:r>
      <w:r>
        <w:rPr>
          <w:spacing w:val="1"/>
        </w:rPr>
        <w:t> </w:t>
      </w:r>
      <w:r>
        <w:rPr/>
        <w:t>placing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burden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proof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factor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Goldsmith.</w:t>
      </w:r>
      <w:r>
        <w:rPr>
          <w:spacing w:val="-2"/>
        </w:rPr>
        <w:t> </w:t>
      </w:r>
      <w:r>
        <w:rPr>
          <w:i/>
        </w:rPr>
        <w:t>See,</w:t>
      </w:r>
      <w:r>
        <w:rPr>
          <w:i/>
          <w:spacing w:val="-2"/>
        </w:rPr>
        <w:t> </w:t>
      </w:r>
      <w:r>
        <w:rPr>
          <w:i/>
        </w:rPr>
        <w:t>e.g.</w:t>
      </w:r>
      <w:r>
        <w:rPr/>
        <w:t>,</w:t>
      </w:r>
      <w:r>
        <w:rPr>
          <w:spacing w:val="-3"/>
        </w:rPr>
        <w:t> </w:t>
      </w:r>
      <w:r>
        <w:rPr>
          <w:i/>
        </w:rPr>
        <w:t>Warhol</w:t>
      </w:r>
      <w:r>
        <w:rPr/>
        <w:t>,</w:t>
      </w:r>
      <w:r>
        <w:rPr>
          <w:spacing w:val="-3"/>
        </w:rPr>
        <w:t> </w:t>
      </w:r>
      <w:r>
        <w:rPr/>
        <w:t>382</w:t>
      </w:r>
      <w:r>
        <w:rPr>
          <w:spacing w:val="-3"/>
        </w:rPr>
        <w:t> </w:t>
      </w:r>
      <w:r>
        <w:rPr/>
        <w:t>F.</w:t>
      </w:r>
      <w:r>
        <w:rPr>
          <w:spacing w:val="-62"/>
        </w:rPr>
        <w:t> </w:t>
      </w:r>
      <w:r>
        <w:rPr/>
        <w:t>Supp.</w:t>
      </w:r>
      <w:r>
        <w:rPr>
          <w:spacing w:val="-3"/>
        </w:rPr>
        <w:t> </w:t>
      </w:r>
      <w:r>
        <w:rPr/>
        <w:t>3d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330.</w:t>
      </w:r>
      <w:r>
        <w:rPr>
          <w:spacing w:val="-3"/>
        </w:rPr>
        <w:t> </w:t>
      </w:r>
      <w:r>
        <w:rPr/>
        <w:t>While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prior</w:t>
      </w:r>
      <w:r>
        <w:rPr>
          <w:spacing w:val="-3"/>
        </w:rPr>
        <w:t> </w:t>
      </w:r>
      <w:r>
        <w:rPr/>
        <w:t>cases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suggested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rightsholder</w:t>
      </w:r>
      <w:r>
        <w:rPr>
          <w:spacing w:val="-3"/>
        </w:rPr>
        <w:t> </w:t>
      </w:r>
      <w:r>
        <w:rPr/>
        <w:t>bears</w:t>
      </w:r>
      <w:r>
        <w:rPr>
          <w:spacing w:val="-62"/>
        </w:rPr>
        <w:t> </w:t>
      </w:r>
      <w:r>
        <w:rPr/>
        <w:t>some</w:t>
      </w:r>
      <w:r>
        <w:rPr>
          <w:spacing w:val="-4"/>
        </w:rPr>
        <w:t> </w:t>
      </w:r>
      <w:r>
        <w:rPr/>
        <w:t>initial</w:t>
      </w:r>
      <w:r>
        <w:rPr>
          <w:spacing w:val="-3"/>
        </w:rPr>
        <w:t> </w:t>
      </w:r>
      <w:r>
        <w:rPr/>
        <w:t>burden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identifying</w:t>
      </w:r>
      <w:r>
        <w:rPr>
          <w:spacing w:val="-3"/>
        </w:rPr>
        <w:t> </w:t>
      </w:r>
      <w:r>
        <w:rPr/>
        <w:t>relevant</w:t>
      </w:r>
      <w:r>
        <w:rPr>
          <w:spacing w:val="-3"/>
        </w:rPr>
        <w:t> </w:t>
      </w:r>
      <w:r>
        <w:rPr/>
        <w:t>markets,</w:t>
      </w:r>
      <w:r>
        <w:rPr>
          <w:vertAlign w:val="superscript"/>
        </w:rPr>
        <w:t>9</w:t>
      </w:r>
      <w:r>
        <w:rPr>
          <w:spacing w:val="-5"/>
          <w:vertAlign w:val="baseline"/>
        </w:rPr>
        <w:t> </w:t>
      </w:r>
      <w:r>
        <w:rPr>
          <w:vertAlign w:val="baseline"/>
        </w:rPr>
        <w:t>we</w:t>
      </w:r>
      <w:r>
        <w:rPr>
          <w:spacing w:val="-3"/>
          <w:vertAlign w:val="baseline"/>
        </w:rPr>
        <w:t> </w:t>
      </w:r>
      <w:r>
        <w:rPr>
          <w:vertAlign w:val="baseline"/>
        </w:rPr>
        <w:t>have</w:t>
      </w:r>
      <w:r>
        <w:rPr>
          <w:spacing w:val="-3"/>
          <w:vertAlign w:val="baseline"/>
        </w:rPr>
        <w:t> </w:t>
      </w:r>
      <w:r>
        <w:rPr>
          <w:vertAlign w:val="baseline"/>
        </w:rPr>
        <w:t>never</w:t>
      </w:r>
      <w:r>
        <w:rPr>
          <w:spacing w:val="-4"/>
          <w:vertAlign w:val="baseline"/>
        </w:rPr>
        <w:t> </w:t>
      </w:r>
      <w:r>
        <w:rPr>
          <w:vertAlign w:val="baseline"/>
        </w:rPr>
        <w:t>held</w:t>
      </w:r>
      <w:r>
        <w:rPr>
          <w:spacing w:val="-3"/>
          <w:vertAlign w:val="baseline"/>
        </w:rPr>
        <w:t> </w:t>
      </w:r>
      <w:r>
        <w:rPr>
          <w:vertAlign w:val="baseline"/>
        </w:rPr>
        <w:t>that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62"/>
          <w:vertAlign w:val="baseline"/>
        </w:rPr>
        <w:t> </w:t>
      </w:r>
      <w:r>
        <w:rPr>
          <w:vertAlign w:val="baseline"/>
        </w:rPr>
        <w:t>rightsholder</w:t>
      </w:r>
      <w:r>
        <w:rPr>
          <w:spacing w:val="-3"/>
          <w:vertAlign w:val="baseline"/>
        </w:rPr>
        <w:t> </w:t>
      </w:r>
      <w:r>
        <w:rPr>
          <w:vertAlign w:val="baseline"/>
        </w:rPr>
        <w:t>bears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burden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showing</w:t>
      </w:r>
      <w:r>
        <w:rPr>
          <w:spacing w:val="-3"/>
          <w:vertAlign w:val="baseline"/>
        </w:rPr>
        <w:t> </w:t>
      </w:r>
      <w:r>
        <w:rPr>
          <w:vertAlign w:val="baseline"/>
        </w:rPr>
        <w:t>actual</w:t>
      </w:r>
      <w:r>
        <w:rPr>
          <w:spacing w:val="-3"/>
          <w:vertAlign w:val="baseline"/>
        </w:rPr>
        <w:t> </w:t>
      </w:r>
      <w:r>
        <w:rPr>
          <w:vertAlign w:val="baseline"/>
        </w:rPr>
        <w:t>market</w:t>
      </w:r>
      <w:r>
        <w:rPr>
          <w:spacing w:val="-3"/>
          <w:vertAlign w:val="baseline"/>
        </w:rPr>
        <w:t> </w:t>
      </w:r>
      <w:r>
        <w:rPr>
          <w:vertAlign w:val="baseline"/>
        </w:rPr>
        <w:t>harm.</w:t>
      </w:r>
      <w:r>
        <w:rPr>
          <w:spacing w:val="-6"/>
          <w:vertAlign w:val="baseline"/>
        </w:rPr>
        <w:t> </w:t>
      </w:r>
      <w:r>
        <w:rPr>
          <w:vertAlign w:val="baseline"/>
        </w:rPr>
        <w:t>Nor</w:t>
      </w:r>
      <w:r>
        <w:rPr>
          <w:spacing w:val="-3"/>
          <w:vertAlign w:val="baseline"/>
        </w:rPr>
        <w:t> </w:t>
      </w:r>
      <w:r>
        <w:rPr>
          <w:vertAlign w:val="baseline"/>
        </w:rPr>
        <w:t>would</w:t>
      </w:r>
      <w:r>
        <w:rPr>
          <w:spacing w:val="-3"/>
          <w:vertAlign w:val="baseline"/>
        </w:rPr>
        <w:t> </w:t>
      </w:r>
      <w:r>
        <w:rPr>
          <w:vertAlign w:val="baseline"/>
        </w:rPr>
        <w:t>we</w:t>
      </w:r>
      <w:r>
        <w:rPr>
          <w:spacing w:val="-3"/>
          <w:vertAlign w:val="baseline"/>
        </w:rPr>
        <w:t> </w:t>
      </w:r>
      <w:r>
        <w:rPr>
          <w:vertAlign w:val="baseline"/>
        </w:rPr>
        <w:t>so</w:t>
      </w:r>
    </w:p>
    <w:p>
      <w:pPr>
        <w:pStyle w:val="BodyText"/>
        <w:spacing w:before="4"/>
        <w:ind w:left="0"/>
        <w:rPr>
          <w:sz w:val="18"/>
        </w:rPr>
      </w:pPr>
      <w:r>
        <w:rPr/>
        <w:pict>
          <v:rect style="position:absolute;margin-left:72pt;margin-top:14.295322pt;width:143.82pt;height:.9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sz w:val="11"/>
        </w:rPr>
      </w:pPr>
    </w:p>
    <w:p>
      <w:pPr>
        <w:pStyle w:val="BodyText"/>
        <w:spacing w:line="237" w:lineRule="auto" w:before="57"/>
        <w:ind w:right="112"/>
      </w:pPr>
      <w:r>
        <w:rPr>
          <w:vertAlign w:val="superscript"/>
        </w:rPr>
        <w:t>9</w:t>
      </w:r>
      <w:r>
        <w:rPr>
          <w:spacing w:val="-4"/>
          <w:vertAlign w:val="baseline"/>
        </w:rPr>
        <w:t> </w:t>
      </w:r>
      <w:r>
        <w:rPr>
          <w:i/>
          <w:vertAlign w:val="baseline"/>
        </w:rPr>
        <w:t>See</w:t>
      </w:r>
      <w:r>
        <w:rPr>
          <w:i/>
          <w:spacing w:val="-3"/>
          <w:vertAlign w:val="baseline"/>
        </w:rPr>
        <w:t> </w:t>
      </w:r>
      <w:r>
        <w:rPr>
          <w:i/>
          <w:vertAlign w:val="baseline"/>
        </w:rPr>
        <w:t>HathiTrust</w:t>
      </w:r>
      <w:r>
        <w:rPr>
          <w:vertAlign w:val="baseline"/>
        </w:rPr>
        <w:t>,</w:t>
      </w:r>
      <w:r>
        <w:rPr>
          <w:spacing w:val="-2"/>
          <w:vertAlign w:val="baseline"/>
        </w:rPr>
        <w:t> </w:t>
      </w:r>
      <w:r>
        <w:rPr>
          <w:vertAlign w:val="baseline"/>
        </w:rPr>
        <w:t>755</w:t>
      </w:r>
      <w:r>
        <w:rPr>
          <w:spacing w:val="-3"/>
          <w:vertAlign w:val="baseline"/>
        </w:rPr>
        <w:t> </w:t>
      </w:r>
      <w:r>
        <w:rPr>
          <w:vertAlign w:val="baseline"/>
        </w:rPr>
        <w:t>F.3d</w:t>
      </w:r>
      <w:r>
        <w:rPr>
          <w:spacing w:val="-3"/>
          <w:vertAlign w:val="baseline"/>
        </w:rPr>
        <w:t> </w:t>
      </w:r>
      <w:r>
        <w:rPr>
          <w:vertAlign w:val="baseline"/>
        </w:rPr>
        <w:t>at</w:t>
      </w:r>
      <w:r>
        <w:rPr>
          <w:spacing w:val="-2"/>
          <w:vertAlign w:val="baseline"/>
        </w:rPr>
        <w:t> </w:t>
      </w:r>
      <w:r>
        <w:rPr>
          <w:vertAlign w:val="baseline"/>
        </w:rPr>
        <w:t>96</w:t>
      </w:r>
      <w:r>
        <w:rPr>
          <w:spacing w:val="-3"/>
          <w:vertAlign w:val="baseline"/>
        </w:rPr>
        <w:t> </w:t>
      </w:r>
      <w:r>
        <w:rPr>
          <w:vertAlign w:val="baseline"/>
        </w:rPr>
        <w:t>(“To</w:t>
      </w:r>
      <w:r>
        <w:rPr>
          <w:spacing w:val="-3"/>
          <w:vertAlign w:val="baseline"/>
        </w:rPr>
        <w:t> </w:t>
      </w:r>
      <w:r>
        <w:rPr>
          <w:vertAlign w:val="baseline"/>
        </w:rPr>
        <w:t>defeat</w:t>
      </w:r>
      <w:r>
        <w:rPr>
          <w:spacing w:val="-2"/>
          <w:vertAlign w:val="baseline"/>
        </w:rPr>
        <w:t> </w:t>
      </w:r>
      <w:r>
        <w:rPr>
          <w:vertAlign w:val="baseline"/>
        </w:rPr>
        <w:t>a</w:t>
      </w:r>
      <w:r>
        <w:rPr>
          <w:spacing w:val="-3"/>
          <w:vertAlign w:val="baseline"/>
        </w:rPr>
        <w:t> </w:t>
      </w:r>
      <w:r>
        <w:rPr>
          <w:vertAlign w:val="baseline"/>
        </w:rPr>
        <w:t>claim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fair</w:t>
      </w:r>
      <w:r>
        <w:rPr>
          <w:spacing w:val="-3"/>
          <w:vertAlign w:val="baseline"/>
        </w:rPr>
        <w:t> </w:t>
      </w:r>
      <w:r>
        <w:rPr>
          <w:vertAlign w:val="baseline"/>
        </w:rPr>
        <w:t>use,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copyright</w:t>
      </w:r>
      <w:r>
        <w:rPr>
          <w:spacing w:val="-3"/>
          <w:vertAlign w:val="baseline"/>
        </w:rPr>
        <w:t> </w:t>
      </w:r>
      <w:r>
        <w:rPr>
          <w:vertAlign w:val="baseline"/>
        </w:rPr>
        <w:t>holder</w:t>
      </w:r>
      <w:r>
        <w:rPr>
          <w:spacing w:val="-62"/>
          <w:vertAlign w:val="baseline"/>
        </w:rPr>
        <w:t> </w:t>
      </w:r>
      <w:r>
        <w:rPr>
          <w:vertAlign w:val="baseline"/>
        </w:rPr>
        <w:t>must point to the market harm that results because the secondary use serves as a</w:t>
      </w:r>
      <w:r>
        <w:rPr>
          <w:spacing w:val="1"/>
          <w:vertAlign w:val="baseline"/>
        </w:rPr>
        <w:t> </w:t>
      </w:r>
      <w:r>
        <w:rPr>
          <w:vertAlign w:val="baseline"/>
        </w:rPr>
        <w:t>substitute for the original work.”); </w:t>
      </w:r>
      <w:r>
        <w:rPr>
          <w:i/>
          <w:vertAlign w:val="baseline"/>
        </w:rPr>
        <w:t>Leibovitz</w:t>
      </w:r>
      <w:r>
        <w:rPr>
          <w:vertAlign w:val="baseline"/>
        </w:rPr>
        <w:t>, 137 F.3d at 116 n.6 (“Leibovitz has</w:t>
      </w:r>
      <w:r>
        <w:rPr>
          <w:spacing w:val="1"/>
          <w:vertAlign w:val="baseline"/>
        </w:rPr>
        <w:t> </w:t>
      </w:r>
      <w:r>
        <w:rPr>
          <w:vertAlign w:val="baseline"/>
        </w:rPr>
        <w:t>not identified any market for a derivative work that might be harmed by the</w:t>
      </w:r>
      <w:r>
        <w:rPr>
          <w:spacing w:val="1"/>
          <w:vertAlign w:val="baseline"/>
        </w:rPr>
        <w:t> </w:t>
      </w:r>
      <w:r>
        <w:rPr>
          <w:vertAlign w:val="baseline"/>
        </w:rPr>
        <w:t>Paramount</w:t>
      </w:r>
      <w:r>
        <w:rPr>
          <w:spacing w:val="-4"/>
          <w:vertAlign w:val="baseline"/>
        </w:rPr>
        <w:t> </w:t>
      </w:r>
      <w:r>
        <w:rPr>
          <w:vertAlign w:val="baseline"/>
        </w:rPr>
        <w:t>ad.</w:t>
      </w:r>
      <w:r>
        <w:rPr>
          <w:spacing w:val="-3"/>
          <w:vertAlign w:val="baseline"/>
        </w:rPr>
        <w:t> </w:t>
      </w:r>
      <w:r>
        <w:rPr>
          <w:vertAlign w:val="baseline"/>
        </w:rPr>
        <w:t>In</w:t>
      </w:r>
      <w:r>
        <w:rPr>
          <w:spacing w:val="-4"/>
          <w:vertAlign w:val="baseline"/>
        </w:rPr>
        <w:t> </w:t>
      </w:r>
      <w:r>
        <w:rPr>
          <w:vertAlign w:val="baseline"/>
        </w:rPr>
        <w:t>these</w:t>
      </w:r>
      <w:r>
        <w:rPr>
          <w:spacing w:val="-3"/>
          <w:vertAlign w:val="baseline"/>
        </w:rPr>
        <w:t> </w:t>
      </w:r>
      <w:r>
        <w:rPr>
          <w:vertAlign w:val="baseline"/>
        </w:rPr>
        <w:t>circumstances,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defendant</w:t>
      </w:r>
      <w:r>
        <w:rPr>
          <w:spacing w:val="-3"/>
          <w:vertAlign w:val="baseline"/>
        </w:rPr>
        <w:t> </w:t>
      </w:r>
      <w:r>
        <w:rPr>
          <w:vertAlign w:val="baseline"/>
        </w:rPr>
        <w:t>had</w:t>
      </w:r>
      <w:r>
        <w:rPr>
          <w:spacing w:val="-3"/>
          <w:vertAlign w:val="baseline"/>
        </w:rPr>
        <w:t> </w:t>
      </w:r>
      <w:r>
        <w:rPr>
          <w:vertAlign w:val="baseline"/>
        </w:rPr>
        <w:t>no</w:t>
      </w:r>
      <w:r>
        <w:rPr>
          <w:spacing w:val="-4"/>
          <w:vertAlign w:val="baseline"/>
        </w:rPr>
        <w:t> </w:t>
      </w:r>
      <w:r>
        <w:rPr>
          <w:vertAlign w:val="baseline"/>
        </w:rPr>
        <w:t>obligation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4"/>
          <w:vertAlign w:val="baseline"/>
        </w:rPr>
        <w:t> </w:t>
      </w:r>
      <w:r>
        <w:rPr>
          <w:vertAlign w:val="baseline"/>
        </w:rPr>
        <w:t>present</w:t>
      </w:r>
      <w:r>
        <w:rPr>
          <w:spacing w:val="-62"/>
          <w:vertAlign w:val="baseline"/>
        </w:rPr>
        <w:t> </w:t>
      </w:r>
      <w:r>
        <w:rPr>
          <w:vertAlign w:val="baseline"/>
        </w:rPr>
        <w:t>evidence</w:t>
      </w:r>
      <w:r>
        <w:rPr>
          <w:spacing w:val="-2"/>
          <w:vertAlign w:val="baseline"/>
        </w:rPr>
        <w:t> </w:t>
      </w:r>
      <w:r>
        <w:rPr>
          <w:vertAlign w:val="baseline"/>
        </w:rPr>
        <w:t>showing</w:t>
      </w:r>
      <w:r>
        <w:rPr>
          <w:spacing w:val="-2"/>
          <w:vertAlign w:val="baseline"/>
        </w:rPr>
        <w:t> </w:t>
      </w:r>
      <w:r>
        <w:rPr>
          <w:vertAlign w:val="baseline"/>
        </w:rPr>
        <w:t>lack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harm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-2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market</w:t>
      </w:r>
      <w:r>
        <w:rPr>
          <w:spacing w:val="-1"/>
          <w:vertAlign w:val="baseline"/>
        </w:rPr>
        <w:t> </w:t>
      </w:r>
      <w:r>
        <w:rPr>
          <w:vertAlign w:val="baseline"/>
        </w:rPr>
        <w:t>for</w:t>
      </w:r>
      <w:r>
        <w:rPr>
          <w:spacing w:val="-2"/>
          <w:vertAlign w:val="baseline"/>
        </w:rPr>
        <w:t> </w:t>
      </w:r>
      <w:r>
        <w:rPr>
          <w:vertAlign w:val="baseline"/>
        </w:rPr>
        <w:t>derivative</w:t>
      </w:r>
      <w:r>
        <w:rPr>
          <w:spacing w:val="-1"/>
          <w:vertAlign w:val="baseline"/>
        </w:rPr>
        <w:t> </w:t>
      </w:r>
      <w:r>
        <w:rPr>
          <w:vertAlign w:val="baseline"/>
        </w:rPr>
        <w:t>works.”).</w:t>
      </w:r>
    </w:p>
    <w:p>
      <w:pPr>
        <w:spacing w:after="0" w:line="23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7" w:lineRule="auto"/>
        <w:ind w:right="341"/>
        <w:jc w:val="both"/>
      </w:pPr>
      <w:r>
        <w:rPr/>
        <w:t>hold. Fair use is an affirmative defense; as such, the ultimate burden of proving</w:t>
      </w:r>
      <w:r>
        <w:rPr>
          <w:spacing w:val="-62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secondary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compete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relevant</w:t>
      </w:r>
      <w:r>
        <w:rPr>
          <w:spacing w:val="-3"/>
        </w:rPr>
        <w:t> </w:t>
      </w:r>
      <w:r>
        <w:rPr/>
        <w:t>market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appropriately</w:t>
      </w:r>
      <w:r>
        <w:rPr>
          <w:spacing w:val="-63"/>
        </w:rPr>
        <w:t> </w:t>
      </w:r>
      <w:r>
        <w:rPr/>
        <w:t>borne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party</w:t>
      </w:r>
      <w:r>
        <w:rPr>
          <w:spacing w:val="-3"/>
        </w:rPr>
        <w:t> </w:t>
      </w:r>
      <w:r>
        <w:rPr/>
        <w:t>asserting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defense: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secondary</w:t>
      </w:r>
      <w:r>
        <w:rPr>
          <w:spacing w:val="-3"/>
        </w:rPr>
        <w:t> </w:t>
      </w:r>
      <w:r>
        <w:rPr/>
        <w:t>user.</w:t>
      </w:r>
      <w:r>
        <w:rPr>
          <w:spacing w:val="-8"/>
        </w:rPr>
        <w:t> </w:t>
      </w:r>
      <w:r>
        <w:rPr>
          <w:i/>
        </w:rPr>
        <w:t>See</w:t>
      </w:r>
      <w:r>
        <w:rPr>
          <w:i/>
          <w:spacing w:val="-3"/>
        </w:rPr>
        <w:t> </w:t>
      </w:r>
      <w:r>
        <w:rPr>
          <w:i/>
        </w:rPr>
        <w:t>Campbell</w:t>
      </w:r>
      <w:r>
        <w:rPr/>
        <w:t>,</w:t>
      </w:r>
      <w:r>
        <w:rPr>
          <w:spacing w:val="-2"/>
        </w:rPr>
        <w:t> </w:t>
      </w:r>
      <w:r>
        <w:rPr/>
        <w:t>510</w:t>
      </w:r>
    </w:p>
    <w:p>
      <w:pPr>
        <w:pStyle w:val="BodyText"/>
        <w:spacing w:line="477" w:lineRule="auto"/>
        <w:ind w:right="165"/>
      </w:pPr>
      <w:r>
        <w:rPr/>
        <w:t>U.S. at 590 (“Since fair use is an affirmative defense, its proponent would have</w:t>
      </w:r>
      <w:r>
        <w:rPr>
          <w:spacing w:val="1"/>
        </w:rPr>
        <w:t> </w:t>
      </w:r>
      <w:r>
        <w:rPr/>
        <w:t>difficulty carrying the burden of demonstrating fair use without favorable</w:t>
      </w:r>
      <w:r>
        <w:rPr>
          <w:spacing w:val="1"/>
        </w:rPr>
        <w:t> </w:t>
      </w:r>
      <w:r>
        <w:rPr/>
        <w:t>evidence about relevant markets.”); </w:t>
      </w:r>
      <w:r>
        <w:rPr>
          <w:i/>
        </w:rPr>
        <w:t>Infinity Broadcast Corp. v. Kirkwood</w:t>
      </w:r>
      <w:r>
        <w:rPr/>
        <w:t>, 150 F.3d</w:t>
      </w:r>
      <w:r>
        <w:rPr>
          <w:spacing w:val="1"/>
        </w:rPr>
        <w:t> </w:t>
      </w:r>
      <w:r>
        <w:rPr/>
        <w:t>104, 110 (2d Cir. 1998) (“As always, [the secondary user] bears the burden of</w:t>
      </w:r>
      <w:r>
        <w:rPr>
          <w:spacing w:val="1"/>
        </w:rPr>
        <w:t> </w:t>
      </w:r>
      <w:r>
        <w:rPr/>
        <w:t>showing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/>
        <w:t>not”</w:t>
      </w:r>
      <w:r>
        <w:rPr>
          <w:spacing w:val="-2"/>
        </w:rPr>
        <w:t> </w:t>
      </w:r>
      <w:r>
        <w:rPr/>
        <w:t>usurp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market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primary</w:t>
      </w:r>
      <w:r>
        <w:rPr>
          <w:spacing w:val="-3"/>
        </w:rPr>
        <w:t> </w:t>
      </w:r>
      <w:r>
        <w:rPr/>
        <w:t>work);</w:t>
      </w:r>
      <w:r>
        <w:rPr>
          <w:spacing w:val="-4"/>
        </w:rPr>
        <w:t> </w:t>
      </w:r>
      <w:r>
        <w:rPr>
          <w:i/>
        </w:rPr>
        <w:t>Dr.</w:t>
      </w:r>
      <w:r>
        <w:rPr>
          <w:i/>
          <w:spacing w:val="-3"/>
        </w:rPr>
        <w:t> </w:t>
      </w:r>
      <w:r>
        <w:rPr>
          <w:i/>
        </w:rPr>
        <w:t>Seuss</w:t>
      </w:r>
      <w:r>
        <w:rPr>
          <w:i/>
          <w:spacing w:val="-62"/>
        </w:rPr>
        <w:t> </w:t>
      </w:r>
      <w:r>
        <w:rPr>
          <w:i/>
        </w:rPr>
        <w:t>Enters., L.P. v. ComicMix LLC</w:t>
      </w:r>
      <w:r>
        <w:rPr/>
        <w:t>, 983 F.3d 443, 459 (9th Cir. 2020) (“Not much about</w:t>
      </w:r>
      <w:r>
        <w:rPr>
          <w:spacing w:val="1"/>
        </w:rPr>
        <w:t> </w:t>
      </w:r>
      <w:r>
        <w:rPr/>
        <w:t>the fair use doctrine lends itself to absolute statements, but the Supreme Court</w:t>
      </w:r>
      <w:r>
        <w:rPr>
          <w:spacing w:val="1"/>
        </w:rPr>
        <w:t> </w:t>
      </w:r>
      <w:r>
        <w:rPr/>
        <w:t>and our circuit have unequivocally placed the burden of proof on the proponent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affirmative</w:t>
      </w:r>
      <w:r>
        <w:rPr>
          <w:spacing w:val="-1"/>
        </w:rPr>
        <w:t> </w:t>
      </w:r>
      <w:r>
        <w:rPr/>
        <w:t>defense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fair</w:t>
      </w:r>
      <w:r>
        <w:rPr>
          <w:spacing w:val="-1"/>
        </w:rPr>
        <w:t> </w:t>
      </w:r>
      <w:r>
        <w:rPr/>
        <w:t>use.”).</w:t>
      </w:r>
    </w:p>
    <w:p>
      <w:pPr>
        <w:pStyle w:val="BodyText"/>
        <w:spacing w:line="475" w:lineRule="auto"/>
        <w:ind w:right="183" w:firstLine="720"/>
      </w:pPr>
      <w:r>
        <w:rPr/>
        <w:t>In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case,</w:t>
      </w:r>
      <w:r>
        <w:rPr>
          <w:spacing w:val="-3"/>
        </w:rPr>
        <w:t> </w:t>
      </w:r>
      <w:r>
        <w:rPr/>
        <w:t>whatever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scope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Goldsmith’s</w:t>
      </w:r>
      <w:r>
        <w:rPr>
          <w:spacing w:val="-3"/>
        </w:rPr>
        <w:t> </w:t>
      </w:r>
      <w:r>
        <w:rPr/>
        <w:t>initial</w:t>
      </w:r>
      <w:r>
        <w:rPr>
          <w:spacing w:val="-3"/>
        </w:rPr>
        <w:t> </w:t>
      </w:r>
      <w:r>
        <w:rPr/>
        <w:t>burden,</w:t>
      </w:r>
      <w:r>
        <w:rPr>
          <w:spacing w:val="-3"/>
        </w:rPr>
        <w:t> </w:t>
      </w:r>
      <w:r>
        <w:rPr/>
        <w:t>she</w:t>
      </w:r>
      <w:r>
        <w:rPr>
          <w:spacing w:val="-3"/>
        </w:rPr>
        <w:t> </w:t>
      </w:r>
      <w:r>
        <w:rPr/>
        <w:t>satisfied</w:t>
      </w:r>
      <w:r>
        <w:rPr>
          <w:spacing w:val="-62"/>
        </w:rPr>
        <w:t> </w:t>
      </w:r>
      <w:r>
        <w:rPr/>
        <w:t>it here. Setting aside AWF’s licensing of Prince Series works for use in museum</w:t>
      </w:r>
      <w:r>
        <w:rPr>
          <w:spacing w:val="1"/>
        </w:rPr>
        <w:t> </w:t>
      </w:r>
      <w:r>
        <w:rPr/>
        <w:t>exhibits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publications</w:t>
      </w:r>
      <w:r>
        <w:rPr>
          <w:spacing w:val="-4"/>
        </w:rPr>
        <w:t> </w:t>
      </w:r>
      <w:r>
        <w:rPr/>
        <w:t>about</w:t>
      </w:r>
      <w:r>
        <w:rPr>
          <w:spacing w:val="-3"/>
        </w:rPr>
        <w:t> </w:t>
      </w:r>
      <w:r>
        <w:rPr/>
        <w:t>Warhol,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particularly</w:t>
      </w:r>
      <w:r>
        <w:rPr>
          <w:spacing w:val="-3"/>
        </w:rPr>
        <w:t> </w:t>
      </w:r>
      <w:r>
        <w:rPr/>
        <w:t>relevant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62"/>
        </w:rPr>
        <w:t> </w:t>
      </w:r>
      <w:r>
        <w:rPr/>
        <w:t>reasons set out in our discussion of the primary market for the works, there is no</w:t>
      </w:r>
      <w:r>
        <w:rPr>
          <w:spacing w:val="-62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dispute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both</w:t>
      </w:r>
      <w:r>
        <w:rPr>
          <w:spacing w:val="-2"/>
        </w:rPr>
        <w:t> </w:t>
      </w:r>
      <w:r>
        <w:rPr/>
        <w:t>Goldsmith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AWF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sought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license</w:t>
      </w:r>
      <w:r>
        <w:rPr>
          <w:spacing w:val="-2"/>
        </w:rPr>
        <w:t> </w:t>
      </w:r>
      <w:r>
        <w:rPr/>
        <w:t>(and</w:t>
      </w:r>
    </w:p>
    <w:p>
      <w:pPr>
        <w:spacing w:after="0" w:line="475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5" w:lineRule="auto" w:before="39"/>
        <w:ind w:right="213"/>
      </w:pPr>
      <w:r>
        <w:rPr/>
        <w:t>indeed have successfully licensed) their respective depictions of Prince</w:t>
      </w:r>
      <w:r>
        <w:rPr>
          <w:vertAlign w:val="superscript"/>
        </w:rPr>
        <w:t>10</w:t>
      </w:r>
      <w:r>
        <w:rPr>
          <w:vertAlign w:val="baseline"/>
        </w:rPr>
        <w:t> to</w:t>
      </w:r>
      <w:r>
        <w:rPr>
          <w:spacing w:val="1"/>
          <w:vertAlign w:val="baseline"/>
        </w:rPr>
        <w:t> </w:t>
      </w:r>
      <w:r>
        <w:rPr>
          <w:vertAlign w:val="baseline"/>
        </w:rPr>
        <w:t>popular print magazines to accompany articles about him. As Goldsmith</w:t>
      </w:r>
      <w:r>
        <w:rPr>
          <w:spacing w:val="1"/>
          <w:vertAlign w:val="baseline"/>
        </w:rPr>
        <w:t> </w:t>
      </w:r>
      <w:r>
        <w:rPr>
          <w:vertAlign w:val="baseline"/>
        </w:rPr>
        <w:t>succinctly states: “both [works] are illustrations of the same famous musician</w:t>
      </w:r>
      <w:r>
        <w:rPr>
          <w:spacing w:val="1"/>
          <w:vertAlign w:val="baseline"/>
        </w:rPr>
        <w:t> </w:t>
      </w:r>
      <w:r>
        <w:rPr>
          <w:vertAlign w:val="baseline"/>
        </w:rPr>
        <w:t>with the same overlapping customer base.” Appellants’ Br. at 50. Contrary to</w:t>
      </w:r>
      <w:r>
        <w:rPr>
          <w:spacing w:val="1"/>
          <w:vertAlign w:val="baseline"/>
        </w:rPr>
        <w:t> </w:t>
      </w:r>
      <w:r>
        <w:rPr>
          <w:vertAlign w:val="baseline"/>
        </w:rPr>
        <w:t>AWF’s assertions, that is more than enough. See </w:t>
      </w:r>
      <w:r>
        <w:rPr>
          <w:i/>
          <w:vertAlign w:val="baseline"/>
        </w:rPr>
        <w:t>Cariou</w:t>
      </w:r>
      <w:r>
        <w:rPr>
          <w:vertAlign w:val="baseline"/>
        </w:rPr>
        <w:t>, 714 F.3d at 709 (“[A]n</w:t>
      </w:r>
      <w:r>
        <w:rPr>
          <w:spacing w:val="1"/>
          <w:vertAlign w:val="baseline"/>
        </w:rPr>
        <w:t> </w:t>
      </w:r>
      <w:r>
        <w:rPr>
          <w:vertAlign w:val="baseline"/>
        </w:rPr>
        <w:t>accused infringer has usurped the market for copyrighted works . . . where the</w:t>
      </w:r>
      <w:r>
        <w:rPr>
          <w:spacing w:val="1"/>
          <w:vertAlign w:val="baseline"/>
        </w:rPr>
        <w:t> </w:t>
      </w:r>
      <w:r>
        <w:rPr>
          <w:vertAlign w:val="baseline"/>
        </w:rPr>
        <w:t>infringer’s</w:t>
      </w:r>
      <w:r>
        <w:rPr>
          <w:spacing w:val="-3"/>
          <w:vertAlign w:val="baseline"/>
        </w:rPr>
        <w:t> </w:t>
      </w:r>
      <w:r>
        <w:rPr>
          <w:vertAlign w:val="baseline"/>
        </w:rPr>
        <w:t>target</w:t>
      </w:r>
      <w:r>
        <w:rPr>
          <w:spacing w:val="-3"/>
          <w:vertAlign w:val="baseline"/>
        </w:rPr>
        <w:t> </w:t>
      </w:r>
      <w:r>
        <w:rPr>
          <w:vertAlign w:val="baseline"/>
        </w:rPr>
        <w:t>audience</w:t>
      </w:r>
      <w:r>
        <w:rPr>
          <w:spacing w:val="-3"/>
          <w:vertAlign w:val="baseline"/>
        </w:rPr>
        <w:t> </w:t>
      </w:r>
      <w:r>
        <w:rPr>
          <w:vertAlign w:val="baseline"/>
        </w:rPr>
        <w:t>and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nature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infringing</w:t>
      </w:r>
      <w:r>
        <w:rPr>
          <w:spacing w:val="-3"/>
          <w:vertAlign w:val="baseline"/>
        </w:rPr>
        <w:t> </w:t>
      </w:r>
      <w:r>
        <w:rPr>
          <w:vertAlign w:val="baseline"/>
        </w:rPr>
        <w:t>content</w:t>
      </w:r>
      <w:r>
        <w:rPr>
          <w:spacing w:val="-3"/>
          <w:vertAlign w:val="baseline"/>
        </w:rPr>
        <w:t> </w:t>
      </w:r>
      <w:r>
        <w:rPr>
          <w:vertAlign w:val="baseline"/>
        </w:rPr>
        <w:t>is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same</w:t>
      </w:r>
      <w:r>
        <w:rPr>
          <w:spacing w:val="-3"/>
          <w:vertAlign w:val="baseline"/>
        </w:rPr>
        <w:t> </w:t>
      </w:r>
      <w:r>
        <w:rPr>
          <w:vertAlign w:val="baseline"/>
        </w:rPr>
        <w:t>as</w:t>
      </w:r>
      <w:r>
        <w:rPr>
          <w:spacing w:val="-62"/>
          <w:vertAlign w:val="baseline"/>
        </w:rPr>
        <w:t> </w:t>
      </w:r>
      <w:r>
        <w:rPr>
          <w:vertAlign w:val="baseline"/>
        </w:rPr>
        <w:t>the original.”). And, since Goldsmith has identified a relevant market, AWF’s</w:t>
      </w:r>
      <w:r>
        <w:rPr>
          <w:spacing w:val="1"/>
          <w:vertAlign w:val="baseline"/>
        </w:rPr>
        <w:t> </w:t>
      </w:r>
      <w:r>
        <w:rPr>
          <w:vertAlign w:val="baseline"/>
        </w:rPr>
        <w:t>failure to put forth any evidence that the availability of the Prince Series works</w:t>
      </w:r>
      <w:r>
        <w:rPr>
          <w:spacing w:val="1"/>
          <w:vertAlign w:val="baseline"/>
        </w:rPr>
        <w:t> </w:t>
      </w:r>
      <w:r>
        <w:rPr>
          <w:vertAlign w:val="baseline"/>
        </w:rPr>
        <w:t>poses</w:t>
      </w:r>
      <w:r>
        <w:rPr>
          <w:spacing w:val="-3"/>
          <w:vertAlign w:val="baseline"/>
        </w:rPr>
        <w:t> </w:t>
      </w:r>
      <w:r>
        <w:rPr>
          <w:vertAlign w:val="baseline"/>
        </w:rPr>
        <w:t>no</w:t>
      </w:r>
      <w:r>
        <w:rPr>
          <w:spacing w:val="-3"/>
          <w:vertAlign w:val="baseline"/>
        </w:rPr>
        <w:t> </w:t>
      </w:r>
      <w:r>
        <w:rPr>
          <w:vertAlign w:val="baseline"/>
        </w:rPr>
        <w:t>threat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Goldsmith’s</w:t>
      </w:r>
      <w:r>
        <w:rPr>
          <w:spacing w:val="-3"/>
          <w:vertAlign w:val="baseline"/>
        </w:rPr>
        <w:t> </w:t>
      </w:r>
      <w:r>
        <w:rPr>
          <w:vertAlign w:val="baseline"/>
        </w:rPr>
        <w:t>actual</w:t>
      </w:r>
      <w:r>
        <w:rPr>
          <w:spacing w:val="-3"/>
          <w:vertAlign w:val="baseline"/>
        </w:rPr>
        <w:t> </w:t>
      </w:r>
      <w:r>
        <w:rPr>
          <w:vertAlign w:val="baseline"/>
        </w:rPr>
        <w:t>or</w:t>
      </w:r>
      <w:r>
        <w:rPr>
          <w:spacing w:val="-3"/>
          <w:vertAlign w:val="baseline"/>
        </w:rPr>
        <w:t> </w:t>
      </w:r>
      <w:r>
        <w:rPr>
          <w:vertAlign w:val="baseline"/>
        </w:rPr>
        <w:t>potential</w:t>
      </w:r>
      <w:r>
        <w:rPr>
          <w:spacing w:val="-3"/>
          <w:vertAlign w:val="baseline"/>
        </w:rPr>
        <w:t> </w:t>
      </w:r>
      <w:r>
        <w:rPr>
          <w:vertAlign w:val="baseline"/>
        </w:rPr>
        <w:t>revenue</w:t>
      </w:r>
      <w:r>
        <w:rPr>
          <w:spacing w:val="-3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that</w:t>
      </w:r>
      <w:r>
        <w:rPr>
          <w:spacing w:val="-3"/>
          <w:vertAlign w:val="baseline"/>
        </w:rPr>
        <w:t> </w:t>
      </w:r>
      <w:r>
        <w:rPr>
          <w:vertAlign w:val="baseline"/>
        </w:rPr>
        <w:t>market</w:t>
      </w:r>
      <w:r>
        <w:rPr>
          <w:spacing w:val="-3"/>
          <w:vertAlign w:val="baseline"/>
        </w:rPr>
        <w:t> </w:t>
      </w:r>
      <w:r>
        <w:rPr>
          <w:vertAlign w:val="baseline"/>
        </w:rPr>
        <w:t>tilts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62"/>
          <w:vertAlign w:val="baseline"/>
        </w:rPr>
        <w:t> </w:t>
      </w:r>
      <w:r>
        <w:rPr>
          <w:vertAlign w:val="baseline"/>
        </w:rPr>
        <w:t>scales</w:t>
      </w:r>
      <w:r>
        <w:rPr>
          <w:spacing w:val="-2"/>
          <w:vertAlign w:val="baseline"/>
        </w:rPr>
        <w:t> </w:t>
      </w:r>
      <w:r>
        <w:rPr>
          <w:vertAlign w:val="baseline"/>
        </w:rPr>
        <w:t>toward</w:t>
      </w:r>
      <w:r>
        <w:rPr>
          <w:spacing w:val="-1"/>
          <w:vertAlign w:val="baseline"/>
        </w:rPr>
        <w:t> </w:t>
      </w:r>
      <w:r>
        <w:rPr>
          <w:vertAlign w:val="baseline"/>
        </w:rPr>
        <w:t>Goldsmith.</w:t>
      </w:r>
    </w:p>
    <w:p>
      <w:pPr>
        <w:pStyle w:val="BodyText"/>
        <w:spacing w:line="475" w:lineRule="auto" w:before="19"/>
        <w:ind w:right="279" w:firstLine="720"/>
      </w:pPr>
      <w:r>
        <w:rPr/>
        <w:t>Finally, the district court entirely overlooked the potential harm to</w:t>
      </w:r>
      <w:r>
        <w:rPr>
          <w:spacing w:val="1"/>
        </w:rPr>
        <w:t> </w:t>
      </w:r>
      <w:r>
        <w:rPr/>
        <w:t>Goldsmith’s derivative market, which is likewise substantial. Most directly,</w:t>
      </w:r>
      <w:r>
        <w:rPr>
          <w:spacing w:val="1"/>
        </w:rPr>
        <w:t> </w:t>
      </w:r>
      <w:r>
        <w:rPr/>
        <w:t>AWF’s licensing of the Prince Series works to Condé Nast without crediting or</w:t>
      </w:r>
      <w:r>
        <w:rPr>
          <w:spacing w:val="1"/>
        </w:rPr>
        <w:t> </w:t>
      </w:r>
      <w:r>
        <w:rPr/>
        <w:t>paying Goldsmith deprived her of royalty payments to which she would have</w:t>
      </w:r>
      <w:r>
        <w:rPr>
          <w:spacing w:val="1"/>
        </w:rPr>
        <w:t> </w:t>
      </w:r>
      <w:r>
        <w:rPr/>
        <w:t>otherwise</w:t>
      </w:r>
      <w:r>
        <w:rPr>
          <w:spacing w:val="-4"/>
        </w:rPr>
        <w:t> </w:t>
      </w:r>
      <w:r>
        <w:rPr/>
        <w:t>been</w:t>
      </w:r>
      <w:r>
        <w:rPr>
          <w:spacing w:val="-3"/>
        </w:rPr>
        <w:t> </w:t>
      </w:r>
      <w:r>
        <w:rPr/>
        <w:t>entitled.</w:t>
      </w:r>
      <w:r>
        <w:rPr>
          <w:spacing w:val="-3"/>
        </w:rPr>
        <w:t> </w:t>
      </w:r>
      <w:r>
        <w:rPr/>
        <w:t>Although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always</w:t>
      </w:r>
      <w:r>
        <w:rPr>
          <w:spacing w:val="-3"/>
        </w:rPr>
        <w:t> </w:t>
      </w:r>
      <w:r>
        <w:rPr/>
        <w:t>consider</w:t>
      </w:r>
      <w:r>
        <w:rPr>
          <w:spacing w:val="-3"/>
        </w:rPr>
        <w:t> </w:t>
      </w:r>
      <w:r>
        <w:rPr/>
        <w:t>lost</w:t>
      </w:r>
      <w:r>
        <w:rPr>
          <w:spacing w:val="-4"/>
        </w:rPr>
        <w:t> </w:t>
      </w:r>
      <w:r>
        <w:rPr/>
        <w:t>royalties</w:t>
      </w:r>
      <w:r>
        <w:rPr>
          <w:spacing w:val="-3"/>
        </w:rPr>
        <w:t> </w:t>
      </w:r>
      <w:r>
        <w:rPr/>
        <w:t>from</w:t>
      </w:r>
    </w:p>
    <w:p>
      <w:pPr>
        <w:pStyle w:val="BodyText"/>
        <w:ind w:left="0"/>
        <w:rPr>
          <w:sz w:val="21"/>
        </w:rPr>
      </w:pPr>
      <w:r>
        <w:rPr/>
        <w:pict>
          <v:rect style="position:absolute;margin-left:72pt;margin-top:16.11797pt;width:143.82pt;height:.9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2"/>
        <w:ind w:left="0"/>
        <w:rPr>
          <w:sz w:val="10"/>
        </w:rPr>
      </w:pPr>
    </w:p>
    <w:p>
      <w:pPr>
        <w:pStyle w:val="BodyText"/>
        <w:spacing w:line="237" w:lineRule="auto" w:before="58"/>
        <w:ind w:right="178"/>
      </w:pPr>
      <w:r>
        <w:rPr>
          <w:vertAlign w:val="superscript"/>
        </w:rPr>
        <w:t>10</w:t>
      </w:r>
      <w:r>
        <w:rPr>
          <w:spacing w:val="-5"/>
          <w:vertAlign w:val="baseline"/>
        </w:rPr>
        <w:t> </w:t>
      </w:r>
      <w:r>
        <w:rPr>
          <w:vertAlign w:val="baseline"/>
        </w:rPr>
        <w:t>In</w:t>
      </w:r>
      <w:r>
        <w:rPr>
          <w:spacing w:val="-4"/>
          <w:vertAlign w:val="baseline"/>
        </w:rPr>
        <w:t> </w:t>
      </w:r>
      <w:r>
        <w:rPr>
          <w:vertAlign w:val="baseline"/>
        </w:rPr>
        <w:t>Goldsmith’s</w:t>
      </w:r>
      <w:r>
        <w:rPr>
          <w:spacing w:val="-4"/>
          <w:vertAlign w:val="baseline"/>
        </w:rPr>
        <w:t> </w:t>
      </w:r>
      <w:r>
        <w:rPr>
          <w:vertAlign w:val="baseline"/>
        </w:rPr>
        <w:t>case,</w:t>
      </w:r>
      <w:r>
        <w:rPr>
          <w:spacing w:val="-4"/>
          <w:vertAlign w:val="baseline"/>
        </w:rPr>
        <w:t> </w:t>
      </w:r>
      <w:r>
        <w:rPr>
          <w:vertAlign w:val="baseline"/>
        </w:rPr>
        <w:t>photographs</w:t>
      </w:r>
      <w:r>
        <w:rPr>
          <w:spacing w:val="-4"/>
          <w:vertAlign w:val="baseline"/>
        </w:rPr>
        <w:t> </w:t>
      </w:r>
      <w:r>
        <w:rPr>
          <w:vertAlign w:val="baseline"/>
        </w:rPr>
        <w:t>other</w:t>
      </w:r>
      <w:r>
        <w:rPr>
          <w:spacing w:val="-4"/>
          <w:vertAlign w:val="baseline"/>
        </w:rPr>
        <w:t> </w:t>
      </w:r>
      <w:r>
        <w:rPr>
          <w:vertAlign w:val="baseline"/>
        </w:rPr>
        <w:t>than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Goldsmith</w:t>
      </w:r>
      <w:r>
        <w:rPr>
          <w:spacing w:val="-4"/>
          <w:vertAlign w:val="baseline"/>
        </w:rPr>
        <w:t> </w:t>
      </w:r>
      <w:r>
        <w:rPr>
          <w:vertAlign w:val="baseline"/>
        </w:rPr>
        <w:t>Photograph,</w:t>
      </w:r>
      <w:r>
        <w:rPr>
          <w:spacing w:val="-4"/>
          <w:vertAlign w:val="baseline"/>
        </w:rPr>
        <w:t> </w:t>
      </w:r>
      <w:r>
        <w:rPr>
          <w:vertAlign w:val="baseline"/>
        </w:rPr>
        <w:t>which</w:t>
      </w:r>
      <w:r>
        <w:rPr>
          <w:spacing w:val="-62"/>
          <w:vertAlign w:val="baseline"/>
        </w:rPr>
        <w:t> </w:t>
      </w:r>
      <w:r>
        <w:rPr>
          <w:vertAlign w:val="baseline"/>
        </w:rPr>
        <w:t>she</w:t>
      </w:r>
      <w:r>
        <w:rPr>
          <w:spacing w:val="-2"/>
          <w:vertAlign w:val="baseline"/>
        </w:rPr>
        <w:t> </w:t>
      </w:r>
      <w:r>
        <w:rPr>
          <w:vertAlign w:val="baseline"/>
        </w:rPr>
        <w:t>has</w:t>
      </w:r>
      <w:r>
        <w:rPr>
          <w:spacing w:val="-1"/>
          <w:vertAlign w:val="baseline"/>
        </w:rPr>
        <w:t> </w:t>
      </w:r>
      <w:r>
        <w:rPr>
          <w:vertAlign w:val="baseline"/>
        </w:rPr>
        <w:t>withheld</w:t>
      </w:r>
      <w:r>
        <w:rPr>
          <w:spacing w:val="-1"/>
          <w:vertAlign w:val="baseline"/>
        </w:rPr>
        <w:t> </w:t>
      </w:r>
      <w:r>
        <w:rPr>
          <w:vertAlign w:val="baseline"/>
        </w:rPr>
        <w:t>from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market.</w:t>
      </w:r>
    </w:p>
    <w:p>
      <w:pPr>
        <w:spacing w:after="0" w:line="237" w:lineRule="auto"/>
        <w:sectPr>
          <w:pgSz w:w="12240" w:h="15840"/>
          <w:pgMar w:header="0" w:footer="1485" w:top="1400" w:bottom="1680" w:left="1320" w:right="1320"/>
        </w:sectPr>
      </w:pPr>
    </w:p>
    <w:p>
      <w:pPr>
        <w:pStyle w:val="BodyText"/>
        <w:spacing w:line="477" w:lineRule="auto"/>
        <w:ind w:right="115"/>
      </w:pPr>
      <w:r>
        <w:rPr/>
        <w:t>the challenged use itself under the fourth factor (as any fair use necessarily</w:t>
      </w:r>
      <w:r>
        <w:rPr>
          <w:spacing w:val="1"/>
        </w:rPr>
        <w:t> </w:t>
      </w:r>
      <w:r>
        <w:rPr/>
        <w:t>involves the secondary user using the primary work without paying for the right</w:t>
      </w:r>
      <w:r>
        <w:rPr>
          <w:spacing w:val="-62"/>
        </w:rPr>
        <w:t> </w:t>
      </w:r>
      <w:r>
        <w:rPr/>
        <w:t>to do so), we do consider them where the secondary use occurs within a</w:t>
      </w:r>
      <w:r>
        <w:rPr>
          <w:spacing w:val="1"/>
        </w:rPr>
        <w:t> </w:t>
      </w:r>
      <w:r>
        <w:rPr/>
        <w:t>traditional or reasonable market for the primary work. </w:t>
      </w:r>
      <w:r>
        <w:rPr>
          <w:i/>
        </w:rPr>
        <w:t>See Fox News</w:t>
      </w:r>
      <w:r>
        <w:rPr/>
        <w:t>, 883 F.3d at</w:t>
      </w:r>
      <w:r>
        <w:rPr>
          <w:spacing w:val="1"/>
        </w:rPr>
        <w:t> </w:t>
      </w:r>
      <w:r>
        <w:rPr/>
        <w:t>180; </w:t>
      </w:r>
      <w:r>
        <w:rPr>
          <w:i/>
        </w:rPr>
        <w:t>On Davis v. Gap, Inc.</w:t>
      </w:r>
      <w:r>
        <w:rPr/>
        <w:t>, 246 F.3d 152, 176 (2d Cir. 2001). And here, that market</w:t>
      </w:r>
      <w:r>
        <w:rPr>
          <w:spacing w:val="1"/>
        </w:rPr>
        <w:t> </w:t>
      </w:r>
      <w:r>
        <w:rPr/>
        <w:t>is established both by Goldsmith’s uncontroverted expert testimony that</w:t>
      </w:r>
      <w:r>
        <w:rPr>
          <w:spacing w:val="1"/>
        </w:rPr>
        <w:t> </w:t>
      </w:r>
      <w:r>
        <w:rPr/>
        <w:t>photographers</w:t>
      </w:r>
      <w:r>
        <w:rPr>
          <w:spacing w:val="-4"/>
        </w:rPr>
        <w:t> </w:t>
      </w:r>
      <w:r>
        <w:rPr/>
        <w:t>generally</w:t>
      </w:r>
      <w:r>
        <w:rPr>
          <w:spacing w:val="-4"/>
        </w:rPr>
        <w:t> </w:t>
      </w:r>
      <w:r>
        <w:rPr/>
        <w:t>license</w:t>
      </w:r>
      <w:r>
        <w:rPr>
          <w:spacing w:val="-3"/>
        </w:rPr>
        <w:t> </w:t>
      </w:r>
      <w:r>
        <w:rPr/>
        <w:t>others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create</w:t>
      </w:r>
      <w:r>
        <w:rPr>
          <w:spacing w:val="-3"/>
        </w:rPr>
        <w:t> </w:t>
      </w:r>
      <w:r>
        <w:rPr/>
        <w:t>stylized</w:t>
      </w:r>
      <w:r>
        <w:rPr>
          <w:spacing w:val="-4"/>
        </w:rPr>
        <w:t> </w:t>
      </w:r>
      <w:r>
        <w:rPr/>
        <w:t>derivatives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/>
        <w:t>work</w:t>
      </w:r>
      <w:r>
        <w:rPr>
          <w:spacing w:val="-62"/>
        </w:rPr>
        <w:t> </w:t>
      </w:r>
      <w:r>
        <w:rPr/>
        <w:t>in the vein of the Prince Series, </w:t>
      </w:r>
      <w:r>
        <w:rPr>
          <w:i/>
        </w:rPr>
        <w:t>see </w:t>
      </w:r>
      <w:r>
        <w:rPr/>
        <w:t>J. App’x 584-99, and by the genesis of the</w:t>
      </w:r>
      <w:r>
        <w:rPr>
          <w:spacing w:val="1"/>
        </w:rPr>
        <w:t> </w:t>
      </w:r>
      <w:r>
        <w:rPr/>
        <w:t>Prince Series: a licensing agreement between LGL and Vanity Fair to use the</w:t>
      </w:r>
      <w:r>
        <w:rPr>
          <w:spacing w:val="1"/>
        </w:rPr>
        <w:t> </w:t>
      </w:r>
      <w:r>
        <w:rPr/>
        <w:t>Goldsmith</w:t>
      </w:r>
      <w:r>
        <w:rPr>
          <w:spacing w:val="-2"/>
        </w:rPr>
        <w:t> </w:t>
      </w:r>
      <w:r>
        <w:rPr/>
        <w:t>Photograph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artist</w:t>
      </w:r>
      <w:r>
        <w:rPr>
          <w:spacing w:val="-1"/>
        </w:rPr>
        <w:t> </w:t>
      </w:r>
      <w:r>
        <w:rPr/>
        <w:t>reference.</w:t>
      </w:r>
      <w:r>
        <w:rPr>
          <w:vertAlign w:val="superscript"/>
        </w:rPr>
        <w:t>11</w:t>
      </w:r>
    </w:p>
    <w:p>
      <w:pPr>
        <w:pStyle w:val="BodyText"/>
        <w:spacing w:line="475" w:lineRule="auto"/>
        <w:ind w:right="158" w:firstLine="720"/>
      </w:pPr>
      <w:r>
        <w:rPr/>
        <w:pict>
          <v:rect style="position:absolute;margin-left:72pt;margin-top:206.847443pt;width:143.82pt;height:.9pt;mso-position-horizontal-relative:page;mso-position-vertical-relative:paragraph;z-index:15736832" filled="true" fillcolor="#000000" stroked="false">
            <v:fill type="solid"/>
            <w10:wrap type="none"/>
          </v:rect>
        </w:pict>
      </w:r>
      <w:r>
        <w:rPr/>
        <w:t>Further, we also must consider the impact on this market if the sort of</w:t>
      </w:r>
      <w:r>
        <w:rPr>
          <w:spacing w:val="1"/>
        </w:rPr>
        <w:t> </w:t>
      </w:r>
      <w:r>
        <w:rPr/>
        <w:t>copying in which Warhol engaged were to become a widespread practice. That</w:t>
      </w:r>
      <w:r>
        <w:rPr>
          <w:spacing w:val="1"/>
        </w:rPr>
        <w:t> </w:t>
      </w:r>
      <w:r>
        <w:rPr/>
        <w:t>harm is also self-evident. There currently exists a market to license photographs</w:t>
      </w:r>
      <w:r>
        <w:rPr>
          <w:spacing w:val="1"/>
        </w:rPr>
        <w:t> </w:t>
      </w:r>
      <w:r>
        <w:rPr/>
        <w:t>of musicians, such as the Goldsmith Photograph, to serve as the basis of a</w:t>
      </w:r>
      <w:r>
        <w:rPr>
          <w:spacing w:val="1"/>
        </w:rPr>
        <w:t> </w:t>
      </w:r>
      <w:r>
        <w:rPr/>
        <w:t>stylized derivative image; permitting this use would effectively destroy that</w:t>
      </w:r>
      <w:r>
        <w:rPr>
          <w:spacing w:val="1"/>
        </w:rPr>
        <w:t> </w:t>
      </w:r>
      <w:r>
        <w:rPr/>
        <w:t>broader</w:t>
      </w:r>
      <w:r>
        <w:rPr>
          <w:spacing w:val="-3"/>
        </w:rPr>
        <w:t> </w:t>
      </w:r>
      <w:r>
        <w:rPr/>
        <w:t>market,</w:t>
      </w:r>
      <w:r>
        <w:rPr>
          <w:spacing w:val="-3"/>
        </w:rPr>
        <w:t> </w:t>
      </w:r>
      <w:r>
        <w:rPr/>
        <w:t>as,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artists</w:t>
      </w:r>
      <w:r>
        <w:rPr>
          <w:spacing w:val="-3"/>
        </w:rPr>
        <w:t> </w:t>
      </w:r>
      <w:r>
        <w:rPr/>
        <w:t>“could</w:t>
      </w:r>
      <w:r>
        <w:rPr>
          <w:spacing w:val="-3"/>
        </w:rPr>
        <w:t> </w:t>
      </w:r>
      <w:r>
        <w:rPr/>
        <w:t>use</w:t>
      </w:r>
      <w:r>
        <w:rPr>
          <w:spacing w:val="-2"/>
        </w:rPr>
        <w:t> </w:t>
      </w:r>
      <w:r>
        <w:rPr/>
        <w:t>such</w:t>
      </w:r>
      <w:r>
        <w:rPr>
          <w:spacing w:val="-3"/>
        </w:rPr>
        <w:t> </w:t>
      </w:r>
      <w:r>
        <w:rPr/>
        <w:t>images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free,</w:t>
      </w:r>
      <w:r>
        <w:rPr>
          <w:spacing w:val="-3"/>
        </w:rPr>
        <w:t> </w:t>
      </w:r>
      <w:r>
        <w:rPr/>
        <w:t>there</w:t>
      </w:r>
      <w:r>
        <w:rPr>
          <w:spacing w:val="-3"/>
        </w:rPr>
        <w:t> </w:t>
      </w:r>
      <w:r>
        <w:rPr/>
        <w:t>would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little</w:t>
      </w:r>
    </w:p>
    <w:p>
      <w:pPr>
        <w:pStyle w:val="BodyText"/>
        <w:spacing w:before="2"/>
        <w:ind w:left="0"/>
        <w:rPr>
          <w:sz w:val="11"/>
        </w:rPr>
      </w:pPr>
    </w:p>
    <w:p>
      <w:pPr>
        <w:pStyle w:val="BodyText"/>
        <w:spacing w:line="237" w:lineRule="auto" w:before="57"/>
        <w:ind w:right="140"/>
      </w:pPr>
      <w:r>
        <w:rPr>
          <w:vertAlign w:val="superscript"/>
        </w:rPr>
        <w:t>11</w:t>
      </w:r>
      <w:r>
        <w:rPr>
          <w:spacing w:val="1"/>
          <w:vertAlign w:val="baseline"/>
        </w:rPr>
        <w:t> </w:t>
      </w:r>
      <w:r>
        <w:rPr>
          <w:vertAlign w:val="baseline"/>
        </w:rPr>
        <w:t>Of course, if a secondary work is sufficiently transformative, the fact that its</w:t>
      </w:r>
      <w:r>
        <w:rPr>
          <w:spacing w:val="1"/>
          <w:vertAlign w:val="baseline"/>
        </w:rPr>
        <w:t> </w:t>
      </w:r>
      <w:r>
        <w:rPr>
          <w:vertAlign w:val="baseline"/>
        </w:rPr>
        <w:t>“raw material” was acquired by means of a limited license will not necessarily</w:t>
      </w:r>
      <w:r>
        <w:rPr>
          <w:spacing w:val="1"/>
          <w:vertAlign w:val="baseline"/>
        </w:rPr>
        <w:t> </w:t>
      </w:r>
      <w:r>
        <w:rPr>
          <w:vertAlign w:val="baseline"/>
        </w:rPr>
        <w:t>defeat</w:t>
      </w:r>
      <w:r>
        <w:rPr>
          <w:spacing w:val="-3"/>
          <w:vertAlign w:val="baseline"/>
        </w:rPr>
        <w:t> </w:t>
      </w:r>
      <w:r>
        <w:rPr>
          <w:vertAlign w:val="baseline"/>
        </w:rPr>
        <w:t>a</w:t>
      </w:r>
      <w:r>
        <w:rPr>
          <w:spacing w:val="-3"/>
          <w:vertAlign w:val="baseline"/>
        </w:rPr>
        <w:t> </w:t>
      </w:r>
      <w:r>
        <w:rPr>
          <w:vertAlign w:val="baseline"/>
        </w:rPr>
        <w:t>defense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fair</w:t>
      </w:r>
      <w:r>
        <w:rPr>
          <w:spacing w:val="-2"/>
          <w:vertAlign w:val="baseline"/>
        </w:rPr>
        <w:t> </w:t>
      </w:r>
      <w:r>
        <w:rPr>
          <w:vertAlign w:val="baseline"/>
        </w:rPr>
        <w:t>use.</w:t>
      </w:r>
      <w:r>
        <w:rPr>
          <w:spacing w:val="-3"/>
          <w:vertAlign w:val="baseline"/>
        </w:rPr>
        <w:t> </w:t>
      </w:r>
      <w:r>
        <w:rPr>
          <w:vertAlign w:val="baseline"/>
        </w:rPr>
        <w:t>As</w:t>
      </w:r>
      <w:r>
        <w:rPr>
          <w:spacing w:val="-3"/>
          <w:vertAlign w:val="baseline"/>
        </w:rPr>
        <w:t> </w:t>
      </w:r>
      <w:r>
        <w:rPr>
          <w:vertAlign w:val="baseline"/>
        </w:rPr>
        <w:t>discussed</w:t>
      </w:r>
      <w:r>
        <w:rPr>
          <w:spacing w:val="-4"/>
          <w:vertAlign w:val="baseline"/>
        </w:rPr>
        <w:t> </w:t>
      </w:r>
      <w:r>
        <w:rPr>
          <w:i/>
          <w:vertAlign w:val="baseline"/>
        </w:rPr>
        <w:t>supra</w:t>
      </w:r>
      <w:r>
        <w:rPr>
          <w:vertAlign w:val="baseline"/>
        </w:rPr>
        <w:t>,</w:t>
      </w:r>
      <w:r>
        <w:rPr>
          <w:spacing w:val="-2"/>
          <w:vertAlign w:val="baseline"/>
        </w:rPr>
        <w:t> </w:t>
      </w:r>
      <w:r>
        <w:rPr>
          <w:vertAlign w:val="baseline"/>
        </w:rPr>
        <w:t>however,</w:t>
      </w:r>
      <w:r>
        <w:rPr>
          <w:spacing w:val="-3"/>
          <w:vertAlign w:val="baseline"/>
        </w:rPr>
        <w:t> </w:t>
      </w:r>
      <w:r>
        <w:rPr>
          <w:vertAlign w:val="baseline"/>
        </w:rPr>
        <w:t>that</w:t>
      </w:r>
      <w:r>
        <w:rPr>
          <w:spacing w:val="-3"/>
          <w:vertAlign w:val="baseline"/>
        </w:rPr>
        <w:t> </w:t>
      </w:r>
      <w:r>
        <w:rPr>
          <w:vertAlign w:val="baseline"/>
        </w:rPr>
        <w:t>is</w:t>
      </w:r>
      <w:r>
        <w:rPr>
          <w:spacing w:val="-3"/>
          <w:vertAlign w:val="baseline"/>
        </w:rPr>
        <w:t> </w:t>
      </w:r>
      <w:r>
        <w:rPr>
          <w:vertAlign w:val="baseline"/>
        </w:rPr>
        <w:t>not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case</w:t>
      </w:r>
      <w:r>
        <w:rPr>
          <w:spacing w:val="-3"/>
          <w:vertAlign w:val="baseline"/>
        </w:rPr>
        <w:t> </w:t>
      </w:r>
      <w:r>
        <w:rPr>
          <w:vertAlign w:val="baseline"/>
        </w:rPr>
        <w:t>here.</w:t>
      </w:r>
    </w:p>
    <w:p>
      <w:pPr>
        <w:spacing w:after="0" w:line="23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7" w:lineRule="auto"/>
        <w:ind w:right="148"/>
      </w:pPr>
      <w:r>
        <w:rPr/>
        <w:t>or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reason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pay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[them].”</w:t>
      </w:r>
      <w:r>
        <w:rPr>
          <w:spacing w:val="-2"/>
        </w:rPr>
        <w:t> </w:t>
      </w:r>
      <w:r>
        <w:rPr>
          <w:i/>
        </w:rPr>
        <w:t>Barcroft</w:t>
      </w:r>
      <w:r>
        <w:rPr>
          <w:i/>
          <w:spacing w:val="-3"/>
        </w:rPr>
        <w:t> </w:t>
      </w:r>
      <w:r>
        <w:rPr>
          <w:i/>
        </w:rPr>
        <w:t>Media,</w:t>
      </w:r>
      <w:r>
        <w:rPr>
          <w:i/>
          <w:spacing w:val="-3"/>
        </w:rPr>
        <w:t> </w:t>
      </w:r>
      <w:r>
        <w:rPr>
          <w:i/>
        </w:rPr>
        <w:t>Ltd.</w:t>
      </w:r>
      <w:r>
        <w:rPr>
          <w:i/>
          <w:spacing w:val="-2"/>
        </w:rPr>
        <w:t> </w:t>
      </w:r>
      <w:r>
        <w:rPr>
          <w:i/>
        </w:rPr>
        <w:t>v.</w:t>
      </w:r>
      <w:r>
        <w:rPr>
          <w:i/>
          <w:spacing w:val="-3"/>
        </w:rPr>
        <w:t> </w:t>
      </w:r>
      <w:r>
        <w:rPr>
          <w:i/>
        </w:rPr>
        <w:t>Coed</w:t>
      </w:r>
      <w:r>
        <w:rPr>
          <w:i/>
          <w:spacing w:val="-2"/>
        </w:rPr>
        <w:t> </w:t>
      </w:r>
      <w:r>
        <w:rPr>
          <w:i/>
        </w:rPr>
        <w:t>Media</w:t>
      </w:r>
      <w:r>
        <w:rPr>
          <w:i/>
          <w:spacing w:val="-3"/>
        </w:rPr>
        <w:t> </w:t>
      </w:r>
      <w:r>
        <w:rPr>
          <w:i/>
        </w:rPr>
        <w:t>Grp.,</w:t>
      </w:r>
      <w:r>
        <w:rPr>
          <w:i/>
          <w:spacing w:val="-2"/>
        </w:rPr>
        <w:t> </w:t>
      </w:r>
      <w:r>
        <w:rPr>
          <w:i/>
        </w:rPr>
        <w:t>LLC</w:t>
      </w:r>
      <w:r>
        <w:rPr/>
        <w:t>,</w:t>
      </w:r>
      <w:r>
        <w:rPr>
          <w:spacing w:val="-3"/>
        </w:rPr>
        <w:t> </w:t>
      </w:r>
      <w:r>
        <w:rPr/>
        <w:t>297</w:t>
      </w:r>
      <w:r>
        <w:rPr>
          <w:spacing w:val="-3"/>
        </w:rPr>
        <w:t> </w:t>
      </w:r>
      <w:r>
        <w:rPr/>
        <w:t>F.</w:t>
      </w:r>
      <w:r>
        <w:rPr>
          <w:spacing w:val="-62"/>
        </w:rPr>
        <w:t> </w:t>
      </w:r>
      <w:r>
        <w:rPr/>
        <w:t>Supp. 3d 339, 355 (S.D.N.Y. 2017); </w:t>
      </w:r>
      <w:r>
        <w:rPr>
          <w:i/>
        </w:rPr>
        <w:t>see also Seuss</w:t>
      </w:r>
      <w:r>
        <w:rPr/>
        <w:t>, 983 F.3d at 461 (“[T]he</w:t>
      </w:r>
      <w:r>
        <w:rPr>
          <w:spacing w:val="1"/>
        </w:rPr>
        <w:t> </w:t>
      </w:r>
      <w:r>
        <w:rPr/>
        <w:t>unrestricted and widespread conduct of the sort ComicMix is engaged in could</w:t>
      </w:r>
      <w:r>
        <w:rPr>
          <w:spacing w:val="1"/>
        </w:rPr>
        <w:t> </w:t>
      </w:r>
      <w:r>
        <w:rPr/>
        <w:t>result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anyone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produce”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own</w:t>
      </w:r>
      <w:r>
        <w:rPr>
          <w:spacing w:val="-4"/>
        </w:rPr>
        <w:t> </w:t>
      </w:r>
      <w:r>
        <w:rPr/>
        <w:t>similar</w:t>
      </w:r>
      <w:r>
        <w:rPr>
          <w:spacing w:val="-3"/>
        </w:rPr>
        <w:t> </w:t>
      </w:r>
      <w:r>
        <w:rPr/>
        <w:t>derivative</w:t>
      </w:r>
      <w:r>
        <w:rPr>
          <w:spacing w:val="-3"/>
        </w:rPr>
        <w:t> </w:t>
      </w:r>
      <w:r>
        <w:rPr/>
        <w:t>works</w:t>
      </w:r>
      <w:r>
        <w:rPr>
          <w:spacing w:val="-3"/>
        </w:rPr>
        <w:t> </w:t>
      </w:r>
      <w:r>
        <w:rPr/>
        <w:t>based</w:t>
      </w:r>
      <w:r>
        <w:rPr>
          <w:spacing w:val="-62"/>
        </w:rPr>
        <w:t> </w:t>
      </w:r>
      <w:r>
        <w:rPr/>
        <w:t>on </w:t>
      </w:r>
      <w:r>
        <w:rPr>
          <w:i/>
        </w:rPr>
        <w:t>Oh, the Places You’ll Go!</w:t>
      </w:r>
      <w:r>
        <w:rPr/>
        <w:t>). This, in turn, risks disincentivizing artists from</w:t>
      </w:r>
      <w:r>
        <w:rPr>
          <w:spacing w:val="1"/>
        </w:rPr>
        <w:t> </w:t>
      </w:r>
      <w:r>
        <w:rPr/>
        <w:t>producing new work by decreasing its value – the precise evil against which</w:t>
      </w:r>
      <w:r>
        <w:rPr>
          <w:spacing w:val="1"/>
        </w:rPr>
        <w:t> </w:t>
      </w:r>
      <w:r>
        <w:rPr/>
        <w:t>copyright</w:t>
      </w:r>
      <w:r>
        <w:rPr>
          <w:spacing w:val="-2"/>
        </w:rPr>
        <w:t> </w:t>
      </w:r>
      <w:r>
        <w:rPr/>
        <w:t>law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designed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guard.</w:t>
      </w:r>
    </w:p>
    <w:p>
      <w:pPr>
        <w:pStyle w:val="BodyText"/>
        <w:spacing w:line="475" w:lineRule="auto"/>
        <w:ind w:right="246" w:firstLine="720"/>
      </w:pPr>
      <w:r>
        <w:rPr/>
        <w:t>Thus,</w:t>
      </w:r>
      <w:r>
        <w:rPr>
          <w:spacing w:val="-4"/>
        </w:rPr>
        <w:t> </w:t>
      </w:r>
      <w:r>
        <w:rPr/>
        <w:t>although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primary</w:t>
      </w:r>
      <w:r>
        <w:rPr>
          <w:spacing w:val="-3"/>
        </w:rPr>
        <w:t> </w:t>
      </w:r>
      <w:r>
        <w:rPr/>
        <w:t>market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Goldsmith</w:t>
      </w:r>
      <w:r>
        <w:rPr>
          <w:spacing w:val="-4"/>
        </w:rPr>
        <w:t> </w:t>
      </w:r>
      <w:r>
        <w:rPr/>
        <w:t>Photograph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62"/>
        </w:rPr>
        <w:t> </w:t>
      </w:r>
      <w:r>
        <w:rPr/>
        <w:t>Prince Series may differ, the Prince Series works pose cognizable harm to</w:t>
      </w:r>
      <w:r>
        <w:rPr>
          <w:spacing w:val="1"/>
        </w:rPr>
        <w:t> </w:t>
      </w:r>
      <w:r>
        <w:rPr/>
        <w:t>Goldsmith’s market to license the Goldsmith Photograph to publications for</w:t>
      </w:r>
      <w:r>
        <w:rPr>
          <w:spacing w:val="1"/>
        </w:rPr>
        <w:t> </w:t>
      </w:r>
      <w:r>
        <w:rPr/>
        <w:t>editorial purposes and to other artists to create derivative works based on the</w:t>
      </w:r>
      <w:r>
        <w:rPr>
          <w:spacing w:val="1"/>
        </w:rPr>
        <w:t> </w:t>
      </w:r>
      <w:r>
        <w:rPr/>
        <w:t>Goldsmith Photograph and similar works. Accordingly, the fourth factor favors</w:t>
      </w:r>
      <w:r>
        <w:rPr>
          <w:spacing w:val="1"/>
        </w:rPr>
        <w:t> </w:t>
      </w:r>
      <w:r>
        <w:rPr/>
        <w:t>Goldsmith.</w:t>
      </w:r>
    </w:p>
    <w:p>
      <w:pPr>
        <w:pStyle w:val="ListParagraph"/>
        <w:numPr>
          <w:ilvl w:val="0"/>
          <w:numId w:val="2"/>
        </w:numPr>
        <w:tabs>
          <w:tab w:pos="1128" w:val="left" w:leader="none"/>
        </w:tabs>
        <w:spacing w:line="240" w:lineRule="auto" w:before="2" w:after="0"/>
        <w:ind w:left="1127" w:right="0" w:hanging="288"/>
        <w:jc w:val="left"/>
        <w:rPr>
          <w:i/>
          <w:sz w:val="26"/>
        </w:rPr>
      </w:pPr>
      <w:r>
        <w:rPr>
          <w:i/>
          <w:sz w:val="26"/>
        </w:rPr>
        <w:t>Weighing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Factors</w:t>
      </w:r>
    </w:p>
    <w:p>
      <w:pPr>
        <w:pStyle w:val="BodyText"/>
        <w:spacing w:before="9"/>
        <w:ind w:left="0"/>
        <w:rPr>
          <w:i/>
          <w:sz w:val="25"/>
        </w:rPr>
      </w:pPr>
    </w:p>
    <w:p>
      <w:pPr>
        <w:pStyle w:val="BodyText"/>
        <w:spacing w:line="477" w:lineRule="auto"/>
        <w:ind w:right="318" w:firstLine="720"/>
      </w:pPr>
      <w:r>
        <w:rPr/>
        <w:t>“[T]his</w:t>
      </w:r>
      <w:r>
        <w:rPr>
          <w:spacing w:val="-4"/>
        </w:rPr>
        <w:t> </w:t>
      </w:r>
      <w:r>
        <w:rPr/>
        <w:t>court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numerous</w:t>
      </w:r>
      <w:r>
        <w:rPr>
          <w:spacing w:val="-3"/>
        </w:rPr>
        <w:t> </w:t>
      </w:r>
      <w:r>
        <w:rPr/>
        <w:t>occasions</w:t>
      </w:r>
      <w:r>
        <w:rPr>
          <w:spacing w:val="-4"/>
        </w:rPr>
        <w:t> </w:t>
      </w:r>
      <w:r>
        <w:rPr/>
        <w:t>resolved</w:t>
      </w:r>
      <w:r>
        <w:rPr>
          <w:spacing w:val="-4"/>
        </w:rPr>
        <w:t> </w:t>
      </w:r>
      <w:r>
        <w:rPr/>
        <w:t>fair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determinations</w:t>
      </w:r>
      <w:r>
        <w:rPr>
          <w:spacing w:val="-62"/>
        </w:rPr>
        <w:t> </w:t>
      </w:r>
      <w:r>
        <w:rPr/>
        <w:t>at the summary judgment stage where there are no genuine issues of material</w:t>
      </w:r>
      <w:r>
        <w:rPr>
          <w:spacing w:val="1"/>
        </w:rPr>
        <w:t> </w:t>
      </w:r>
      <w:r>
        <w:rPr/>
        <w:t>fact.”</w:t>
      </w:r>
      <w:r>
        <w:rPr>
          <w:spacing w:val="-3"/>
        </w:rPr>
        <w:t> </w:t>
      </w:r>
      <w:r>
        <w:rPr>
          <w:i/>
        </w:rPr>
        <w:t>Cariou</w:t>
      </w:r>
      <w:r>
        <w:rPr/>
        <w:t>,</w:t>
      </w:r>
      <w:r>
        <w:rPr>
          <w:spacing w:val="-2"/>
        </w:rPr>
        <w:t> </w:t>
      </w:r>
      <w:r>
        <w:rPr/>
        <w:t>714</w:t>
      </w:r>
      <w:r>
        <w:rPr>
          <w:spacing w:val="-2"/>
        </w:rPr>
        <w:t> </w:t>
      </w:r>
      <w:r>
        <w:rPr/>
        <w:t>F.3d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704</w:t>
      </w:r>
      <w:r>
        <w:rPr>
          <w:spacing w:val="-2"/>
        </w:rPr>
        <w:t> </w:t>
      </w:r>
      <w:r>
        <w:rPr/>
        <w:t>(internal</w:t>
      </w:r>
      <w:r>
        <w:rPr>
          <w:spacing w:val="-2"/>
        </w:rPr>
        <w:t> </w:t>
      </w:r>
      <w:r>
        <w:rPr/>
        <w:t>quotation</w:t>
      </w:r>
      <w:r>
        <w:rPr>
          <w:spacing w:val="-3"/>
        </w:rPr>
        <w:t> </w:t>
      </w:r>
      <w:r>
        <w:rPr/>
        <w:t>marks</w:t>
      </w:r>
      <w:r>
        <w:rPr>
          <w:spacing w:val="-2"/>
        </w:rPr>
        <w:t> </w:t>
      </w:r>
      <w:r>
        <w:rPr/>
        <w:t>omitted)</w:t>
      </w:r>
      <w:r>
        <w:rPr>
          <w:spacing w:val="-2"/>
        </w:rPr>
        <w:t> </w:t>
      </w:r>
      <w:r>
        <w:rPr/>
        <w:t>(alteration</w:t>
      </w:r>
    </w:p>
    <w:p>
      <w:pPr>
        <w:spacing w:after="0" w:line="47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5" w:lineRule="auto"/>
        <w:ind w:right="112"/>
      </w:pPr>
      <w:r>
        <w:rPr/>
        <w:t>adopted) (collecting cases). As no party contends that there exist any issues of</w:t>
      </w:r>
      <w:r>
        <w:rPr>
          <w:spacing w:val="1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fact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case,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believe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exercise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discretion</w:t>
      </w:r>
      <w:r>
        <w:rPr>
          <w:spacing w:val="-3"/>
        </w:rPr>
        <w:t> </w:t>
      </w:r>
      <w:r>
        <w:rPr/>
        <w:t>here.</w:t>
      </w:r>
    </w:p>
    <w:p>
      <w:pPr>
        <w:pStyle w:val="BodyText"/>
        <w:spacing w:line="475" w:lineRule="auto" w:before="2"/>
        <w:ind w:right="525" w:firstLine="720"/>
      </w:pPr>
      <w:r>
        <w:rPr/>
        <w:t>Having considered each of the four factors, we find that each favors</w:t>
      </w:r>
      <w:r>
        <w:rPr>
          <w:spacing w:val="1"/>
        </w:rPr>
        <w:t> </w:t>
      </w:r>
      <w:r>
        <w:rPr/>
        <w:t>Goldsmith. Further, although the factors are not exclusive, AWF has not</w:t>
      </w:r>
      <w:r>
        <w:rPr>
          <w:spacing w:val="1"/>
        </w:rPr>
        <w:t> </w:t>
      </w:r>
      <w:r>
        <w:rPr/>
        <w:t>identified any additional relevant considerations unique to this case that we</w:t>
      </w:r>
      <w:r>
        <w:rPr>
          <w:spacing w:val="1"/>
        </w:rPr>
        <w:t> </w:t>
      </w:r>
      <w:r>
        <w:rPr/>
        <w:t>should</w:t>
      </w:r>
      <w:r>
        <w:rPr>
          <w:spacing w:val="-4"/>
        </w:rPr>
        <w:t> </w:t>
      </w:r>
      <w:r>
        <w:rPr/>
        <w:t>take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account.</w:t>
      </w:r>
      <w:r>
        <w:rPr>
          <w:spacing w:val="-3"/>
        </w:rPr>
        <w:t> </w:t>
      </w:r>
      <w:r>
        <w:rPr/>
        <w:t>Accordingly,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hold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AWF’s</w:t>
      </w:r>
      <w:r>
        <w:rPr>
          <w:spacing w:val="-3"/>
        </w:rPr>
        <w:t> </w:t>
      </w:r>
      <w:r>
        <w:rPr/>
        <w:t>defense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fair</w:t>
      </w:r>
      <w:r>
        <w:rPr>
          <w:spacing w:val="-3"/>
        </w:rPr>
        <w:t> </w:t>
      </w:r>
      <w:r>
        <w:rPr/>
        <w:t>use</w:t>
      </w:r>
      <w:r>
        <w:rPr>
          <w:spacing w:val="-62"/>
        </w:rPr>
        <w:t> </w:t>
      </w:r>
      <w:r>
        <w:rPr/>
        <w:t>fails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matter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law.</w:t>
      </w:r>
    </w:p>
    <w:p>
      <w:pPr>
        <w:pStyle w:val="Heading1"/>
        <w:numPr>
          <w:ilvl w:val="0"/>
          <w:numId w:val="1"/>
        </w:numPr>
        <w:tabs>
          <w:tab w:pos="553" w:val="left" w:leader="none"/>
        </w:tabs>
        <w:spacing w:line="240" w:lineRule="auto" w:before="7" w:after="0"/>
        <w:ind w:left="552" w:right="0" w:hanging="433"/>
        <w:jc w:val="left"/>
      </w:pPr>
      <w:r>
        <w:rPr/>
        <w:t>Substantial</w:t>
      </w:r>
      <w:r>
        <w:rPr>
          <w:spacing w:val="-3"/>
        </w:rPr>
        <w:t> </w:t>
      </w:r>
      <w:r>
        <w:rPr/>
        <w:t>Similarity</w:t>
      </w:r>
    </w:p>
    <w:p>
      <w:pPr>
        <w:pStyle w:val="BodyText"/>
        <w:spacing w:before="11"/>
        <w:ind w:left="0"/>
        <w:rPr>
          <w:b/>
          <w:sz w:val="25"/>
        </w:rPr>
      </w:pPr>
    </w:p>
    <w:p>
      <w:pPr>
        <w:pStyle w:val="BodyText"/>
        <w:spacing w:line="475" w:lineRule="auto"/>
        <w:ind w:right="251" w:firstLine="720"/>
      </w:pPr>
      <w:r>
        <w:rPr/>
        <w:t>AWF asks this Court to affirm the district court’s decision on the alternate</w:t>
      </w:r>
      <w:r>
        <w:rPr>
          <w:spacing w:val="-62"/>
        </w:rPr>
        <w:t> </w:t>
      </w:r>
      <w:r>
        <w:rPr/>
        <w:t>grounds that the Prince Series works are not substantially similar to the</w:t>
      </w:r>
      <w:r>
        <w:rPr>
          <w:spacing w:val="1"/>
        </w:rPr>
        <w:t> </w:t>
      </w:r>
      <w:r>
        <w:rPr/>
        <w:t>Goldsmith</w:t>
      </w:r>
      <w:r>
        <w:rPr>
          <w:spacing w:val="-4"/>
        </w:rPr>
        <w:t> </w:t>
      </w:r>
      <w:r>
        <w:rPr/>
        <w:t>Photograph.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decline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invitation,</w:t>
      </w:r>
      <w:r>
        <w:rPr>
          <w:spacing w:val="-3"/>
        </w:rPr>
        <w:t> </w:t>
      </w:r>
      <w:r>
        <w:rPr/>
        <w:t>because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conclude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62"/>
        </w:rPr>
        <w:t> </w:t>
      </w:r>
      <w:r>
        <w:rPr/>
        <w:t>works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substantially</w:t>
      </w:r>
      <w:r>
        <w:rPr>
          <w:spacing w:val="-1"/>
        </w:rPr>
        <w:t> </w:t>
      </w:r>
      <w:r>
        <w:rPr/>
        <w:t>similar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matter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law.</w:t>
      </w:r>
    </w:p>
    <w:p>
      <w:pPr>
        <w:pStyle w:val="BodyText"/>
        <w:spacing w:line="477" w:lineRule="auto" w:before="6"/>
        <w:ind w:right="315" w:firstLine="720"/>
      </w:pPr>
      <w:r>
        <w:rPr/>
        <w:t>The district court did not analyze the issue of substantial similarity</w:t>
      </w:r>
      <w:r>
        <w:rPr>
          <w:spacing w:val="1"/>
        </w:rPr>
        <w:t> </w:t>
      </w:r>
      <w:r>
        <w:rPr/>
        <w:t>because,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view,</w:t>
      </w:r>
      <w:r>
        <w:rPr>
          <w:spacing w:val="-3"/>
        </w:rPr>
        <w:t> </w:t>
      </w:r>
      <w:r>
        <w:rPr/>
        <w:t>“it</w:t>
      </w:r>
      <w:r>
        <w:rPr>
          <w:spacing w:val="-3"/>
        </w:rPr>
        <w:t> </w:t>
      </w:r>
      <w:r>
        <w:rPr/>
        <w:t>[was]</w:t>
      </w:r>
      <w:r>
        <w:rPr>
          <w:spacing w:val="-2"/>
        </w:rPr>
        <w:t> </w:t>
      </w:r>
      <w:r>
        <w:rPr/>
        <w:t>plain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Prince</w:t>
      </w:r>
      <w:r>
        <w:rPr>
          <w:spacing w:val="-3"/>
        </w:rPr>
        <w:t> </w:t>
      </w:r>
      <w:r>
        <w:rPr/>
        <w:t>Series</w:t>
      </w:r>
      <w:r>
        <w:rPr>
          <w:spacing w:val="-2"/>
        </w:rPr>
        <w:t> </w:t>
      </w:r>
      <w:r>
        <w:rPr/>
        <w:t>works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protected</w:t>
      </w:r>
      <w:r>
        <w:rPr>
          <w:spacing w:val="-3"/>
        </w:rPr>
        <w:t> </w:t>
      </w:r>
      <w:r>
        <w:rPr/>
        <w:t>by</w:t>
      </w:r>
      <w:r>
        <w:rPr>
          <w:spacing w:val="-62"/>
        </w:rPr>
        <w:t> </w:t>
      </w:r>
      <w:r>
        <w:rPr/>
        <w:t>fair use.” </w:t>
      </w:r>
      <w:r>
        <w:rPr>
          <w:i/>
        </w:rPr>
        <w:t>Warhol</w:t>
      </w:r>
      <w:r>
        <w:rPr/>
        <w:t>, 382 F. Supp. 3d at 324. While “it is our distinctly preferred</w:t>
      </w:r>
      <w:r>
        <w:rPr>
          <w:spacing w:val="1"/>
        </w:rPr>
        <w:t> </w:t>
      </w:r>
      <w:r>
        <w:rPr/>
        <w:t>practice to remand such issues for consideration by the district court in the first</w:t>
      </w:r>
      <w:r>
        <w:rPr>
          <w:spacing w:val="-62"/>
        </w:rPr>
        <w:t> </w:t>
      </w:r>
      <w:r>
        <w:rPr/>
        <w:t>instance,” </w:t>
      </w:r>
      <w:r>
        <w:rPr>
          <w:i/>
        </w:rPr>
        <w:t>Schonfeld v. Hilliard</w:t>
      </w:r>
      <w:r>
        <w:rPr/>
        <w:t>, 218 F.3d 164, 184 (2d Cir. 2000), we are not</w:t>
      </w:r>
      <w:r>
        <w:rPr>
          <w:spacing w:val="1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so.</w:t>
      </w:r>
      <w:r>
        <w:rPr>
          <w:spacing w:val="61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case,</w:t>
      </w:r>
      <w:r>
        <w:rPr>
          <w:spacing w:val="-3"/>
        </w:rPr>
        <w:t> </w:t>
      </w:r>
      <w:r>
        <w:rPr/>
        <w:t>because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question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substantial</w:t>
      </w:r>
      <w:r>
        <w:rPr>
          <w:spacing w:val="-2"/>
        </w:rPr>
        <w:t> </w:t>
      </w:r>
      <w:r>
        <w:rPr/>
        <w:t>similarity</w:t>
      </w:r>
      <w:r>
        <w:rPr>
          <w:spacing w:val="-2"/>
        </w:rPr>
        <w:t> </w:t>
      </w:r>
      <w:r>
        <w:rPr/>
        <w:t>is</w:t>
      </w:r>
    </w:p>
    <w:p>
      <w:pPr>
        <w:spacing w:after="0" w:line="47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5" w:lineRule="auto"/>
        <w:ind w:right="278"/>
      </w:pPr>
      <w:r>
        <w:rPr/>
        <w:t>logically antecedent to that of fair use – since there would be no need to invoke</w:t>
      </w:r>
      <w:r>
        <w:rPr>
          <w:spacing w:val="1"/>
        </w:rPr>
        <w:t> </w:t>
      </w:r>
      <w:r>
        <w:rPr/>
        <w:t>the fair use defense in the absence of actionable infringement – and because the</w:t>
      </w:r>
      <w:r>
        <w:rPr>
          <w:spacing w:val="1"/>
        </w:rPr>
        <w:t> </w:t>
      </w:r>
      <w:r>
        <w:rPr/>
        <w:t>factors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already</w:t>
      </w:r>
      <w:r>
        <w:rPr>
          <w:spacing w:val="-3"/>
        </w:rPr>
        <w:t> </w:t>
      </w:r>
      <w:r>
        <w:rPr/>
        <w:t>discussed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respect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fair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considerable</w:t>
      </w:r>
      <w:r>
        <w:rPr>
          <w:spacing w:val="-3"/>
        </w:rPr>
        <w:t> </w:t>
      </w:r>
      <w:r>
        <w:rPr/>
        <w:t>way</w:t>
      </w:r>
      <w:r>
        <w:rPr>
          <w:spacing w:val="-62"/>
        </w:rPr>
        <w:t> </w:t>
      </w:r>
      <w:r>
        <w:rPr/>
        <w:t>toward resolving the substantial similarity issue, we do not believe a remand to</w:t>
      </w:r>
      <w:r>
        <w:rPr>
          <w:spacing w:val="-62"/>
        </w:rPr>
        <w:t> </w:t>
      </w:r>
      <w:r>
        <w:rPr/>
        <w:t>address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issue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necessary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case.</w:t>
      </w:r>
      <w:r>
        <w:rPr>
          <w:vertAlign w:val="superscript"/>
        </w:rPr>
        <w:t>12</w:t>
      </w:r>
    </w:p>
    <w:p>
      <w:pPr>
        <w:pStyle w:val="BodyText"/>
        <w:spacing w:line="477" w:lineRule="auto" w:before="7"/>
        <w:ind w:right="214" w:firstLine="720"/>
      </w:pPr>
      <w:r>
        <w:rPr/>
        <w:t>In general, and as applicable here, two works are substantially similar</w:t>
      </w:r>
      <w:r>
        <w:rPr>
          <w:spacing w:val="1"/>
        </w:rPr>
        <w:t> </w:t>
      </w:r>
      <w:r>
        <w:rPr/>
        <w:t>when</w:t>
      </w:r>
      <w:r>
        <w:rPr>
          <w:spacing w:val="-4"/>
        </w:rPr>
        <w:t> </w:t>
      </w:r>
      <w:r>
        <w:rPr/>
        <w:t>“an</w:t>
      </w:r>
      <w:r>
        <w:rPr>
          <w:spacing w:val="-3"/>
        </w:rPr>
        <w:t> </w:t>
      </w:r>
      <w:r>
        <w:rPr/>
        <w:t>average</w:t>
      </w:r>
      <w:r>
        <w:rPr>
          <w:spacing w:val="-3"/>
        </w:rPr>
        <w:t> </w:t>
      </w:r>
      <w:r>
        <w:rPr/>
        <w:t>lay</w:t>
      </w:r>
      <w:r>
        <w:rPr>
          <w:spacing w:val="-3"/>
        </w:rPr>
        <w:t> </w:t>
      </w:r>
      <w:r>
        <w:rPr/>
        <w:t>observer</w:t>
      </w:r>
      <w:r>
        <w:rPr>
          <w:spacing w:val="-3"/>
        </w:rPr>
        <w:t> </w:t>
      </w:r>
      <w:r>
        <w:rPr/>
        <w:t>would</w:t>
      </w:r>
      <w:r>
        <w:rPr>
          <w:spacing w:val="-3"/>
        </w:rPr>
        <w:t> </w:t>
      </w:r>
      <w:r>
        <w:rPr/>
        <w:t>recognize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alleged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having</w:t>
      </w:r>
      <w:r>
        <w:rPr>
          <w:spacing w:val="-3"/>
        </w:rPr>
        <w:t> </w:t>
      </w:r>
      <w:r>
        <w:rPr/>
        <w:t>been</w:t>
      </w:r>
      <w:r>
        <w:rPr>
          <w:spacing w:val="-62"/>
        </w:rPr>
        <w:t> </w:t>
      </w:r>
      <w:r>
        <w:rPr/>
        <w:t>appropriated from the copyrighted work.” </w:t>
      </w:r>
      <w:r>
        <w:rPr>
          <w:i/>
        </w:rPr>
        <w:t>Knitwaves, Inc. v. Lollytogs, Ltd.</w:t>
      </w:r>
      <w:r>
        <w:rPr/>
        <w:t>, 71</w:t>
      </w:r>
      <w:r>
        <w:rPr>
          <w:spacing w:val="1"/>
        </w:rPr>
        <w:t> </w:t>
      </w:r>
      <w:r>
        <w:rPr/>
        <w:t>F.3d 996, 1003 (2d Cir. 1995), quoting </w:t>
      </w:r>
      <w:r>
        <w:rPr>
          <w:i/>
        </w:rPr>
        <w:t>Malden Mills, Inc. v. Regency Mills, Inc.</w:t>
      </w:r>
      <w:r>
        <w:rPr/>
        <w:t>, 626</w:t>
      </w:r>
      <w:r>
        <w:rPr>
          <w:spacing w:val="1"/>
        </w:rPr>
        <w:t> </w:t>
      </w:r>
      <w:r>
        <w:rPr/>
        <w:t>F.2d 1112, 1113 (2d Cir. 1980). “On occasion, . . . we have noted that when faced</w:t>
      </w:r>
      <w:r>
        <w:rPr>
          <w:spacing w:val="1"/>
        </w:rPr>
        <w:t> </w:t>
      </w:r>
      <w:r>
        <w:rPr/>
        <w:t>with works that have both protectable and unprotectable elements, our analysis</w:t>
      </w:r>
      <w:r>
        <w:rPr>
          <w:spacing w:val="1"/>
        </w:rPr>
        <w:t> </w:t>
      </w:r>
      <w:r>
        <w:rPr/>
        <w:t>must be more discerning and that we instead must attempt to extract the</w:t>
      </w:r>
      <w:r>
        <w:rPr>
          <w:spacing w:val="1"/>
        </w:rPr>
        <w:t> </w:t>
      </w:r>
      <w:r>
        <w:rPr/>
        <w:t>unprotectable elements from our consideration and ask whether the protectable</w:t>
      </w:r>
      <w:r>
        <w:rPr>
          <w:spacing w:val="1"/>
        </w:rPr>
        <w:t> </w:t>
      </w:r>
      <w:r>
        <w:rPr/>
        <w:t>elements, standing alone, are substantially similar.” </w:t>
      </w:r>
      <w:r>
        <w:rPr>
          <w:i/>
        </w:rPr>
        <w:t>Peter F. Gaito Architecture,</w:t>
      </w:r>
      <w:r>
        <w:rPr>
          <w:i/>
          <w:spacing w:val="1"/>
        </w:rPr>
        <w:t> </w:t>
      </w:r>
      <w:r>
        <w:rPr>
          <w:i/>
        </w:rPr>
        <w:t>LLC v. Simone Dev. Corp.</w:t>
      </w:r>
      <w:r>
        <w:rPr/>
        <w:t>, 602 F.3d 57, 66 (2d Cir. 2010) (internal citations and</w:t>
      </w:r>
      <w:r>
        <w:rPr>
          <w:spacing w:val="1"/>
        </w:rPr>
        <w:t> </w:t>
      </w:r>
      <w:r>
        <w:rPr/>
        <w:t>quotation</w:t>
      </w:r>
      <w:r>
        <w:rPr>
          <w:spacing w:val="-4"/>
        </w:rPr>
        <w:t> </w:t>
      </w:r>
      <w:r>
        <w:rPr/>
        <w:t>marks</w:t>
      </w:r>
      <w:r>
        <w:rPr>
          <w:spacing w:val="-3"/>
        </w:rPr>
        <w:t> </w:t>
      </w:r>
      <w:r>
        <w:rPr/>
        <w:t>omitted).</w:t>
      </w:r>
      <w:r>
        <w:rPr>
          <w:spacing w:val="-3"/>
        </w:rPr>
        <w:t> </w:t>
      </w:r>
      <w:r>
        <w:rPr/>
        <w:t>AWF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>
          <w:i/>
        </w:rPr>
        <w:t>amici</w:t>
      </w:r>
      <w:r>
        <w:rPr>
          <w:i/>
          <w:spacing w:val="-3"/>
        </w:rPr>
        <w:t> </w:t>
      </w:r>
      <w:r>
        <w:rPr/>
        <w:t>contend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“more</w:t>
      </w:r>
      <w:r>
        <w:rPr>
          <w:spacing w:val="-3"/>
        </w:rPr>
        <w:t> </w:t>
      </w:r>
      <w:r>
        <w:rPr/>
        <w:t>discerning</w:t>
      </w:r>
    </w:p>
    <w:p>
      <w:pPr>
        <w:pStyle w:val="BodyText"/>
        <w:spacing w:before="12"/>
        <w:ind w:left="0"/>
        <w:rPr>
          <w:sz w:val="18"/>
        </w:rPr>
      </w:pPr>
      <w:r>
        <w:rPr/>
        <w:pict>
          <v:rect style="position:absolute;margin-left:72pt;margin-top:14.738726pt;width:143.82pt;height:.9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2"/>
        <w:ind w:left="0"/>
        <w:rPr>
          <w:sz w:val="10"/>
        </w:rPr>
      </w:pPr>
    </w:p>
    <w:p>
      <w:pPr>
        <w:pStyle w:val="BodyText"/>
        <w:spacing w:line="237" w:lineRule="auto" w:before="58"/>
        <w:ind w:right="458"/>
      </w:pPr>
      <w:r>
        <w:rPr>
          <w:vertAlign w:val="superscript"/>
        </w:rPr>
        <w:t>12</w:t>
      </w:r>
      <w:r>
        <w:rPr>
          <w:spacing w:val="-5"/>
          <w:vertAlign w:val="baseline"/>
        </w:rPr>
        <w:t> </w:t>
      </w:r>
      <w:r>
        <w:rPr>
          <w:vertAlign w:val="baseline"/>
        </w:rPr>
        <w:t>We</w:t>
      </w:r>
      <w:r>
        <w:rPr>
          <w:spacing w:val="-3"/>
          <w:vertAlign w:val="baseline"/>
        </w:rPr>
        <w:t> </w:t>
      </w:r>
      <w:r>
        <w:rPr>
          <w:vertAlign w:val="baseline"/>
        </w:rPr>
        <w:t>express</w:t>
      </w:r>
      <w:r>
        <w:rPr>
          <w:spacing w:val="-3"/>
          <w:vertAlign w:val="baseline"/>
        </w:rPr>
        <w:t> </w:t>
      </w:r>
      <w:r>
        <w:rPr>
          <w:vertAlign w:val="baseline"/>
        </w:rPr>
        <w:t>no</w:t>
      </w:r>
      <w:r>
        <w:rPr>
          <w:spacing w:val="-3"/>
          <w:vertAlign w:val="baseline"/>
        </w:rPr>
        <w:t> </w:t>
      </w:r>
      <w:r>
        <w:rPr>
          <w:vertAlign w:val="baseline"/>
        </w:rPr>
        <w:t>view</w:t>
      </w:r>
      <w:r>
        <w:rPr>
          <w:spacing w:val="-3"/>
          <w:vertAlign w:val="baseline"/>
        </w:rPr>
        <w:t> </w:t>
      </w:r>
      <w:r>
        <w:rPr>
          <w:vertAlign w:val="baseline"/>
        </w:rPr>
        <w:t>on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viability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AWF’s</w:t>
      </w:r>
      <w:r>
        <w:rPr>
          <w:spacing w:val="-3"/>
          <w:vertAlign w:val="baseline"/>
        </w:rPr>
        <w:t> </w:t>
      </w:r>
      <w:r>
        <w:rPr>
          <w:vertAlign w:val="baseline"/>
        </w:rPr>
        <w:t>remaining</w:t>
      </w:r>
      <w:r>
        <w:rPr>
          <w:spacing w:val="-3"/>
          <w:vertAlign w:val="baseline"/>
        </w:rPr>
        <w:t> </w:t>
      </w:r>
      <w:r>
        <w:rPr>
          <w:vertAlign w:val="baseline"/>
        </w:rPr>
        <w:t>defenses,</w:t>
      </w:r>
      <w:r>
        <w:rPr>
          <w:spacing w:val="-3"/>
          <w:vertAlign w:val="baseline"/>
        </w:rPr>
        <w:t> </w:t>
      </w:r>
      <w:r>
        <w:rPr>
          <w:vertAlign w:val="baseline"/>
        </w:rPr>
        <w:t>which</w:t>
      </w:r>
      <w:r>
        <w:rPr>
          <w:spacing w:val="-3"/>
          <w:vertAlign w:val="baseline"/>
        </w:rPr>
        <w:t> </w:t>
      </w:r>
      <w:r>
        <w:rPr>
          <w:vertAlign w:val="baseline"/>
        </w:rPr>
        <w:t>are</w:t>
      </w:r>
      <w:r>
        <w:rPr>
          <w:spacing w:val="-62"/>
          <w:vertAlign w:val="baseline"/>
        </w:rPr>
        <w:t> </w:t>
      </w:r>
      <w:r>
        <w:rPr>
          <w:vertAlign w:val="baseline"/>
        </w:rPr>
        <w:t>appropriately</w:t>
      </w:r>
      <w:r>
        <w:rPr>
          <w:spacing w:val="-2"/>
          <w:vertAlign w:val="baseline"/>
        </w:rPr>
        <w:t> </w:t>
      </w:r>
      <w:r>
        <w:rPr>
          <w:vertAlign w:val="baseline"/>
        </w:rPr>
        <w:t>considered</w:t>
      </w:r>
      <w:r>
        <w:rPr>
          <w:spacing w:val="-2"/>
          <w:vertAlign w:val="baseline"/>
        </w:rPr>
        <w:t> </w:t>
      </w:r>
      <w:r>
        <w:rPr>
          <w:vertAlign w:val="baseline"/>
        </w:rPr>
        <w:t>by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district</w:t>
      </w:r>
      <w:r>
        <w:rPr>
          <w:spacing w:val="-2"/>
          <w:vertAlign w:val="baseline"/>
        </w:rPr>
        <w:t> </w:t>
      </w:r>
      <w:r>
        <w:rPr>
          <w:vertAlign w:val="baseline"/>
        </w:rPr>
        <w:t>court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first</w:t>
      </w:r>
      <w:r>
        <w:rPr>
          <w:spacing w:val="-1"/>
          <w:vertAlign w:val="baseline"/>
        </w:rPr>
        <w:t> </w:t>
      </w:r>
      <w:r>
        <w:rPr>
          <w:vertAlign w:val="baseline"/>
        </w:rPr>
        <w:t>instance.</w:t>
      </w:r>
    </w:p>
    <w:p>
      <w:pPr>
        <w:spacing w:after="0" w:line="23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7" w:lineRule="auto"/>
        <w:ind w:right="161"/>
      </w:pPr>
      <w:r>
        <w:rPr/>
        <w:t>observer” test should apply here because photographs contain both protectable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unprotectable</w:t>
      </w:r>
      <w:r>
        <w:rPr>
          <w:spacing w:val="-3"/>
        </w:rPr>
        <w:t> </w:t>
      </w:r>
      <w:r>
        <w:rPr/>
        <w:t>elements.</w:t>
      </w:r>
      <w:r>
        <w:rPr>
          <w:spacing w:val="-6"/>
        </w:rPr>
        <w:t> </w:t>
      </w:r>
      <w:r>
        <w:rPr>
          <w:i/>
        </w:rPr>
        <w:t>See</w:t>
      </w:r>
      <w:r>
        <w:rPr>
          <w:i/>
          <w:spacing w:val="-3"/>
        </w:rPr>
        <w:t> </w:t>
      </w:r>
      <w:r>
        <w:rPr/>
        <w:t>Appellee’s</w:t>
      </w:r>
      <w:r>
        <w:rPr>
          <w:spacing w:val="-3"/>
        </w:rPr>
        <w:t> </w:t>
      </w:r>
      <w:r>
        <w:rPr/>
        <w:t>Br.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65;</w:t>
      </w:r>
      <w:r>
        <w:rPr>
          <w:spacing w:val="-3"/>
        </w:rPr>
        <w:t> </w:t>
      </w:r>
      <w:r>
        <w:rPr/>
        <w:t>Law</w:t>
      </w:r>
      <w:r>
        <w:rPr>
          <w:spacing w:val="-3"/>
        </w:rPr>
        <w:t> </w:t>
      </w:r>
      <w:r>
        <w:rPr/>
        <w:t>Professors’</w:t>
      </w:r>
      <w:r>
        <w:rPr>
          <w:spacing w:val="-3"/>
        </w:rPr>
        <w:t> </w:t>
      </w:r>
      <w:r>
        <w:rPr/>
        <w:t>Br.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8.</w:t>
      </w:r>
      <w:r>
        <w:rPr>
          <w:spacing w:val="-3"/>
        </w:rPr>
        <w:t> </w:t>
      </w:r>
      <w:r>
        <w:rPr/>
        <w:t>The</w:t>
      </w:r>
      <w:r>
        <w:rPr>
          <w:spacing w:val="-62"/>
        </w:rPr>
        <w:t> </w:t>
      </w:r>
      <w:r>
        <w:rPr/>
        <w:t>same could be said, however, of any copyrighted work: even the most</w:t>
      </w:r>
      <w:r>
        <w:rPr>
          <w:spacing w:val="1"/>
        </w:rPr>
        <w:t> </w:t>
      </w:r>
      <w:r>
        <w:rPr/>
        <w:t>quintessentially “expressive” works, such as books or paintings, contain non-</w:t>
      </w:r>
      <w:r>
        <w:rPr>
          <w:spacing w:val="1"/>
        </w:rPr>
        <w:t> </w:t>
      </w:r>
      <w:r>
        <w:rPr/>
        <w:t>copyrightable</w:t>
      </w:r>
      <w:r>
        <w:rPr>
          <w:spacing w:val="-2"/>
        </w:rPr>
        <w:t> </w:t>
      </w:r>
      <w:r>
        <w:rPr/>
        <w:t>ideas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concepts.</w:t>
      </w:r>
      <w:r>
        <w:rPr>
          <w:spacing w:val="-3"/>
        </w:rPr>
        <w:t> </w:t>
      </w:r>
      <w:r>
        <w:rPr>
          <w:i/>
        </w:rPr>
        <w:t>See</w:t>
      </w:r>
      <w:r>
        <w:rPr>
          <w:i/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>
          <w:i/>
        </w:rPr>
        <w:t>Nimmer</w:t>
      </w:r>
      <w:r>
        <w:rPr>
          <w:i/>
          <w:spacing w:val="-1"/>
        </w:rPr>
        <w:t> </w:t>
      </w:r>
      <w:r>
        <w:rPr>
          <w:i/>
        </w:rPr>
        <w:t>on</w:t>
      </w:r>
      <w:r>
        <w:rPr>
          <w:i/>
          <w:spacing w:val="-2"/>
        </w:rPr>
        <w:t> </w:t>
      </w:r>
      <w:r>
        <w:rPr>
          <w:i/>
        </w:rPr>
        <w:t>Copyright</w:t>
      </w:r>
      <w:r>
        <w:rPr>
          <w:i/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13.03(B)(2).</w:t>
      </w:r>
    </w:p>
    <w:p>
      <w:pPr>
        <w:pStyle w:val="BodyText"/>
        <w:spacing w:line="475" w:lineRule="auto"/>
        <w:ind w:right="148" w:firstLine="720"/>
      </w:pPr>
      <w:r>
        <w:rPr/>
        <w:t>Moreover, the cases in which we have applied the “more discerning</w:t>
      </w:r>
      <w:r>
        <w:rPr>
          <w:spacing w:val="1"/>
        </w:rPr>
        <w:t> </w:t>
      </w:r>
      <w:r>
        <w:rPr/>
        <w:t>observer”</w:t>
      </w:r>
      <w:r>
        <w:rPr>
          <w:spacing w:val="-4"/>
        </w:rPr>
        <w:t> </w:t>
      </w:r>
      <w:r>
        <w:rPr/>
        <w:t>test</w:t>
      </w:r>
      <w:r>
        <w:rPr>
          <w:spacing w:val="-4"/>
        </w:rPr>
        <w:t> </w:t>
      </w:r>
      <w:r>
        <w:rPr/>
        <w:t>involved</w:t>
      </w:r>
      <w:r>
        <w:rPr>
          <w:spacing w:val="-3"/>
        </w:rPr>
        <w:t> </w:t>
      </w:r>
      <w:r>
        <w:rPr/>
        <w:t>types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works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much</w:t>
      </w:r>
      <w:r>
        <w:rPr>
          <w:spacing w:val="-4"/>
        </w:rPr>
        <w:t> </w:t>
      </w:r>
      <w:r>
        <w:rPr/>
        <w:t>“thinner”</w:t>
      </w:r>
      <w:r>
        <w:rPr>
          <w:spacing w:val="-3"/>
        </w:rPr>
        <w:t> </w:t>
      </w:r>
      <w:r>
        <w:rPr/>
        <w:t>copyright</w:t>
      </w:r>
      <w:r>
        <w:rPr>
          <w:spacing w:val="-4"/>
        </w:rPr>
        <w:t> </w:t>
      </w:r>
      <w:r>
        <w:rPr/>
        <w:t>protection</w:t>
      </w:r>
    </w:p>
    <w:p>
      <w:pPr>
        <w:spacing w:line="477" w:lineRule="auto" w:before="0"/>
        <w:ind w:left="120" w:right="321" w:firstLine="0"/>
        <w:jc w:val="left"/>
        <w:rPr>
          <w:i/>
          <w:sz w:val="26"/>
        </w:rPr>
      </w:pPr>
      <w:r>
        <w:rPr>
          <w:sz w:val="26"/>
        </w:rPr>
        <w:t>– </w:t>
      </w:r>
      <w:r>
        <w:rPr>
          <w:i/>
          <w:sz w:val="26"/>
        </w:rPr>
        <w:t>i.e.</w:t>
      </w:r>
      <w:r>
        <w:rPr>
          <w:sz w:val="26"/>
        </w:rPr>
        <w:t>, works that are more likely to contain a larger share of non-copyrightable</w:t>
      </w:r>
      <w:r>
        <w:rPr>
          <w:spacing w:val="1"/>
          <w:sz w:val="26"/>
        </w:rPr>
        <w:t> </w:t>
      </w:r>
      <w:r>
        <w:rPr>
          <w:sz w:val="26"/>
        </w:rPr>
        <w:t>elements. </w:t>
      </w:r>
      <w:r>
        <w:rPr>
          <w:i/>
          <w:sz w:val="26"/>
        </w:rPr>
        <w:t>See, e.g.</w:t>
      </w:r>
      <w:r>
        <w:rPr>
          <w:sz w:val="26"/>
        </w:rPr>
        <w:t>, </w:t>
      </w:r>
      <w:r>
        <w:rPr>
          <w:i/>
          <w:sz w:val="26"/>
        </w:rPr>
        <w:t>Zalewski v. Cicero Builder Dev., Inc.</w:t>
      </w:r>
      <w:r>
        <w:rPr>
          <w:sz w:val="26"/>
        </w:rPr>
        <w:t>, 754 F.3d 95, 102 (2d Cir.</w:t>
      </w:r>
      <w:r>
        <w:rPr>
          <w:spacing w:val="1"/>
          <w:sz w:val="26"/>
        </w:rPr>
        <w:t> </w:t>
      </w:r>
      <w:r>
        <w:rPr>
          <w:sz w:val="26"/>
        </w:rPr>
        <w:t>2014) (architectural designs); </w:t>
      </w:r>
      <w:r>
        <w:rPr>
          <w:i/>
          <w:sz w:val="26"/>
        </w:rPr>
        <w:t>Tufenkian Import/Export Ventures, Inc. v. Einstein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Moomjy,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Inc.</w:t>
      </w:r>
      <w:r>
        <w:rPr>
          <w:sz w:val="26"/>
        </w:rPr>
        <w:t>,</w:t>
      </w:r>
      <w:r>
        <w:rPr>
          <w:spacing w:val="-3"/>
          <w:sz w:val="26"/>
        </w:rPr>
        <w:t> </w:t>
      </w:r>
      <w:r>
        <w:rPr>
          <w:sz w:val="26"/>
        </w:rPr>
        <w:t>338</w:t>
      </w:r>
      <w:r>
        <w:rPr>
          <w:spacing w:val="-3"/>
          <w:sz w:val="26"/>
        </w:rPr>
        <w:t> </w:t>
      </w:r>
      <w:r>
        <w:rPr>
          <w:sz w:val="26"/>
        </w:rPr>
        <w:t>F.3d</w:t>
      </w:r>
      <w:r>
        <w:rPr>
          <w:spacing w:val="-3"/>
          <w:sz w:val="26"/>
        </w:rPr>
        <w:t> </w:t>
      </w:r>
      <w:r>
        <w:rPr>
          <w:sz w:val="26"/>
        </w:rPr>
        <w:t>127,</w:t>
      </w:r>
      <w:r>
        <w:rPr>
          <w:spacing w:val="-3"/>
          <w:sz w:val="26"/>
        </w:rPr>
        <w:t> </w:t>
      </w:r>
      <w:r>
        <w:rPr>
          <w:sz w:val="26"/>
        </w:rPr>
        <w:t>136</w:t>
      </w:r>
      <w:r>
        <w:rPr>
          <w:spacing w:val="-3"/>
          <w:sz w:val="26"/>
        </w:rPr>
        <w:t> </w:t>
      </w:r>
      <w:r>
        <w:rPr>
          <w:sz w:val="26"/>
        </w:rPr>
        <w:t>n.13</w:t>
      </w:r>
      <w:r>
        <w:rPr>
          <w:spacing w:val="-3"/>
          <w:sz w:val="26"/>
        </w:rPr>
        <w:t> </w:t>
      </w:r>
      <w:r>
        <w:rPr>
          <w:sz w:val="26"/>
        </w:rPr>
        <w:t>(2d</w:t>
      </w:r>
      <w:r>
        <w:rPr>
          <w:spacing w:val="-3"/>
          <w:sz w:val="26"/>
        </w:rPr>
        <w:t> </w:t>
      </w:r>
      <w:r>
        <w:rPr>
          <w:sz w:val="26"/>
        </w:rPr>
        <w:t>Cir.</w:t>
      </w:r>
      <w:r>
        <w:rPr>
          <w:spacing w:val="-3"/>
          <w:sz w:val="26"/>
        </w:rPr>
        <w:t> </w:t>
      </w:r>
      <w:r>
        <w:rPr>
          <w:sz w:val="26"/>
        </w:rPr>
        <w:t>2003)</w:t>
      </w:r>
      <w:r>
        <w:rPr>
          <w:spacing w:val="-4"/>
          <w:sz w:val="26"/>
        </w:rPr>
        <w:t> </w:t>
      </w:r>
      <w:r>
        <w:rPr>
          <w:sz w:val="26"/>
        </w:rPr>
        <w:t>(Tibetan-style</w:t>
      </w:r>
      <w:r>
        <w:rPr>
          <w:spacing w:val="-3"/>
          <w:sz w:val="26"/>
        </w:rPr>
        <w:t> </w:t>
      </w:r>
      <w:r>
        <w:rPr>
          <w:sz w:val="26"/>
        </w:rPr>
        <w:t>carpets);</w:t>
      </w:r>
      <w:r>
        <w:rPr>
          <w:spacing w:val="-5"/>
          <w:sz w:val="26"/>
        </w:rPr>
        <w:t> </w:t>
      </w:r>
      <w:r>
        <w:rPr>
          <w:i/>
          <w:sz w:val="26"/>
        </w:rPr>
        <w:t>Boisson</w:t>
      </w:r>
    </w:p>
    <w:p>
      <w:pPr>
        <w:pStyle w:val="BodyText"/>
        <w:spacing w:line="477" w:lineRule="auto"/>
        <w:ind w:right="231"/>
      </w:pPr>
      <w:r>
        <w:rPr>
          <w:i/>
        </w:rPr>
        <w:t>v.</w:t>
      </w:r>
      <w:r>
        <w:rPr>
          <w:i/>
          <w:spacing w:val="-4"/>
        </w:rPr>
        <w:t> </w:t>
      </w:r>
      <w:r>
        <w:rPr>
          <w:i/>
        </w:rPr>
        <w:t>Banian,</w:t>
      </w:r>
      <w:r>
        <w:rPr>
          <w:i/>
          <w:spacing w:val="-3"/>
        </w:rPr>
        <w:t> </w:t>
      </w:r>
      <w:r>
        <w:rPr>
          <w:i/>
        </w:rPr>
        <w:t>Ltd.</w:t>
      </w:r>
      <w:r>
        <w:rPr/>
        <w:t>,</w:t>
      </w:r>
      <w:r>
        <w:rPr>
          <w:spacing w:val="-3"/>
        </w:rPr>
        <w:t> </w:t>
      </w:r>
      <w:r>
        <w:rPr/>
        <w:t>273</w:t>
      </w:r>
      <w:r>
        <w:rPr>
          <w:spacing w:val="-3"/>
        </w:rPr>
        <w:t> </w:t>
      </w:r>
      <w:r>
        <w:rPr/>
        <w:t>F.3d</w:t>
      </w:r>
      <w:r>
        <w:rPr>
          <w:spacing w:val="-3"/>
        </w:rPr>
        <w:t> </w:t>
      </w:r>
      <w:r>
        <w:rPr/>
        <w:t>262,</w:t>
      </w:r>
      <w:r>
        <w:rPr>
          <w:spacing w:val="-3"/>
        </w:rPr>
        <w:t> </w:t>
      </w:r>
      <w:r>
        <w:rPr/>
        <w:t>272</w:t>
      </w:r>
      <w:r>
        <w:rPr>
          <w:spacing w:val="-3"/>
        </w:rPr>
        <w:t> </w:t>
      </w:r>
      <w:r>
        <w:rPr/>
        <w:t>(2d</w:t>
      </w:r>
      <w:r>
        <w:rPr>
          <w:spacing w:val="-3"/>
        </w:rPr>
        <w:t> </w:t>
      </w:r>
      <w:r>
        <w:rPr/>
        <w:t>Cir.</w:t>
      </w:r>
      <w:r>
        <w:rPr>
          <w:spacing w:val="-3"/>
        </w:rPr>
        <w:t> </w:t>
      </w:r>
      <w:r>
        <w:rPr/>
        <w:t>2001)</w:t>
      </w:r>
      <w:r>
        <w:rPr>
          <w:spacing w:val="-3"/>
        </w:rPr>
        <w:t> </w:t>
      </w:r>
      <w:r>
        <w:rPr/>
        <w:t>(quilts).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contrast,</w:t>
      </w:r>
      <w:r>
        <w:rPr>
          <w:spacing w:val="-3"/>
        </w:rPr>
        <w:t> </w:t>
      </w:r>
      <w:r>
        <w:rPr/>
        <w:t>“photographs</w:t>
      </w:r>
      <w:r>
        <w:rPr>
          <w:spacing w:val="-62"/>
        </w:rPr>
        <w:t> </w:t>
      </w:r>
      <w:r>
        <w:rPr/>
        <w:t>are ‘generally viewed as creative aesthetic expressions of a scene or image’ and</w:t>
      </w:r>
      <w:r>
        <w:rPr>
          <w:spacing w:val="1"/>
        </w:rPr>
        <w:t> </w:t>
      </w:r>
      <w:r>
        <w:rPr/>
        <w:t>have long received thick copyright protection[,] . . . even though photographs</w:t>
      </w:r>
      <w:r>
        <w:rPr>
          <w:spacing w:val="1"/>
        </w:rPr>
        <w:t> </w:t>
      </w:r>
      <w:r>
        <w:rPr/>
        <w:t>capture images of reality.” </w:t>
      </w:r>
      <w:r>
        <w:rPr>
          <w:i/>
        </w:rPr>
        <w:t>Brammer v. Violent Hues Prods., LLC</w:t>
      </w:r>
      <w:r>
        <w:rPr/>
        <w:t>, 922 F.3d 255, 267</w:t>
      </w:r>
      <w:r>
        <w:rPr>
          <w:spacing w:val="-62"/>
        </w:rPr>
        <w:t> </w:t>
      </w:r>
      <w:r>
        <w:rPr/>
        <w:t>(4th Cir. 2019), quoting </w:t>
      </w:r>
      <w:r>
        <w:rPr>
          <w:i/>
        </w:rPr>
        <w:t>Monge v. Maya Magazines, Inc.</w:t>
      </w:r>
      <w:r>
        <w:rPr/>
        <w:t>, 688 F.3d 1164, 1177 (9th</w:t>
      </w:r>
      <w:r>
        <w:rPr>
          <w:spacing w:val="1"/>
        </w:rPr>
        <w:t> </w:t>
      </w:r>
      <w:r>
        <w:rPr/>
        <w:t>Cir. 2012). We therefore reject AWF’s contention that we should be “more</w:t>
      </w:r>
      <w:r>
        <w:rPr>
          <w:spacing w:val="1"/>
        </w:rPr>
        <w:t> </w:t>
      </w:r>
      <w:r>
        <w:rPr/>
        <w:t>discerning”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considering</w:t>
      </w:r>
      <w:r>
        <w:rPr>
          <w:spacing w:val="-3"/>
        </w:rPr>
        <w:t> </w:t>
      </w:r>
      <w:r>
        <w:rPr/>
        <w:t>whether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Prince</w:t>
      </w:r>
      <w:r>
        <w:rPr>
          <w:spacing w:val="-3"/>
        </w:rPr>
        <w:t> </w:t>
      </w:r>
      <w:r>
        <w:rPr/>
        <w:t>Series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substantially</w:t>
      </w:r>
      <w:r>
        <w:rPr>
          <w:spacing w:val="-3"/>
        </w:rPr>
        <w:t> </w:t>
      </w:r>
      <w:r>
        <w:rPr/>
        <w:t>similar</w:t>
      </w:r>
      <w:r>
        <w:rPr>
          <w:spacing w:val="-3"/>
        </w:rPr>
        <w:t> </w:t>
      </w:r>
      <w:r>
        <w:rPr/>
        <w:t>to</w:t>
      </w:r>
    </w:p>
    <w:p>
      <w:pPr>
        <w:spacing w:after="0" w:line="47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7" w:lineRule="auto"/>
        <w:ind w:right="328"/>
      </w:pPr>
      <w:r>
        <w:rPr/>
        <w:t>the</w:t>
      </w:r>
      <w:r>
        <w:rPr>
          <w:spacing w:val="-4"/>
        </w:rPr>
        <w:t> </w:t>
      </w:r>
      <w:r>
        <w:rPr/>
        <w:t>Goldsmith</w:t>
      </w:r>
      <w:r>
        <w:rPr>
          <w:spacing w:val="-4"/>
        </w:rPr>
        <w:t> </w:t>
      </w:r>
      <w:r>
        <w:rPr/>
        <w:t>Photograph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apply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standard</w:t>
      </w:r>
      <w:r>
        <w:rPr>
          <w:spacing w:val="-4"/>
        </w:rPr>
        <w:t> </w:t>
      </w:r>
      <w:r>
        <w:rPr/>
        <w:t>“ordinary</w:t>
      </w:r>
      <w:r>
        <w:rPr>
          <w:spacing w:val="-3"/>
        </w:rPr>
        <w:t> </w:t>
      </w:r>
      <w:r>
        <w:rPr/>
        <w:t>observer”</w:t>
      </w:r>
      <w:r>
        <w:rPr>
          <w:spacing w:val="-4"/>
        </w:rPr>
        <w:t> </w:t>
      </w:r>
      <w:r>
        <w:rPr/>
        <w:t>test.</w:t>
      </w:r>
      <w:r>
        <w:rPr>
          <w:spacing w:val="-6"/>
        </w:rPr>
        <w:t> </w:t>
      </w:r>
      <w:r>
        <w:rPr>
          <w:i/>
        </w:rPr>
        <w:t>See</w:t>
      </w:r>
      <w:r>
        <w:rPr>
          <w:i/>
          <w:spacing w:val="-62"/>
        </w:rPr>
        <w:t> </w:t>
      </w:r>
      <w:r>
        <w:rPr>
          <w:i/>
        </w:rPr>
        <w:t>Knitwaves</w:t>
      </w:r>
      <w:r>
        <w:rPr/>
        <w:t>,</w:t>
      </w:r>
      <w:r>
        <w:rPr>
          <w:spacing w:val="-2"/>
        </w:rPr>
        <w:t> </w:t>
      </w:r>
      <w:r>
        <w:rPr/>
        <w:t>71</w:t>
      </w:r>
      <w:r>
        <w:rPr>
          <w:spacing w:val="-1"/>
        </w:rPr>
        <w:t> </w:t>
      </w:r>
      <w:r>
        <w:rPr/>
        <w:t>F.3d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1002-03.</w:t>
      </w:r>
    </w:p>
    <w:p>
      <w:pPr>
        <w:pStyle w:val="BodyText"/>
        <w:spacing w:line="477" w:lineRule="auto"/>
        <w:ind w:right="123" w:firstLine="720"/>
      </w:pPr>
      <w:r>
        <w:rPr/>
        <w:t>Though substantial similarity often presents a jury question, it may be</w:t>
      </w:r>
      <w:r>
        <w:rPr>
          <w:spacing w:val="1"/>
        </w:rPr>
        <w:t> </w:t>
      </w:r>
      <w:r>
        <w:rPr/>
        <w:t>resolved as a matter of law where “access to the copyrighted work is conceded,</w:t>
      </w:r>
      <w:r>
        <w:rPr>
          <w:spacing w:val="1"/>
        </w:rPr>
        <w:t> </w:t>
      </w:r>
      <w:r>
        <w:rPr/>
        <w:t>and the accused work is so substantially similar to the copyrighted work that</w:t>
      </w:r>
      <w:r>
        <w:rPr>
          <w:spacing w:val="1"/>
        </w:rPr>
        <w:t> </w:t>
      </w:r>
      <w:r>
        <w:rPr/>
        <w:t>reasonable jurors could not differ on this issue.” </w:t>
      </w:r>
      <w:r>
        <w:rPr>
          <w:i/>
        </w:rPr>
        <w:t>Rogers</w:t>
      </w:r>
      <w:r>
        <w:rPr/>
        <w:t>, 960 F.2d at 307 (citation</w:t>
      </w:r>
      <w:r>
        <w:rPr>
          <w:spacing w:val="1"/>
        </w:rPr>
        <w:t> </w:t>
      </w:r>
      <w:r>
        <w:rPr/>
        <w:t>omitted)</w:t>
      </w:r>
      <w:r>
        <w:rPr>
          <w:i/>
        </w:rPr>
        <w:t>;</w:t>
      </w:r>
      <w:r>
        <w:rPr>
          <w:i/>
          <w:spacing w:val="-4"/>
        </w:rPr>
        <w:t> </w:t>
      </w:r>
      <w:r>
        <w:rPr>
          <w:i/>
        </w:rPr>
        <w:t>see</w:t>
      </w:r>
      <w:r>
        <w:rPr>
          <w:i/>
          <w:spacing w:val="-3"/>
        </w:rPr>
        <w:t> </w:t>
      </w:r>
      <w:r>
        <w:rPr>
          <w:i/>
        </w:rPr>
        <w:t>also</w:t>
      </w:r>
      <w:r>
        <w:rPr>
          <w:i/>
          <w:spacing w:val="-3"/>
        </w:rPr>
        <w:t> </w:t>
      </w:r>
      <w:r>
        <w:rPr>
          <w:i/>
        </w:rPr>
        <w:t>Gaito</w:t>
      </w:r>
      <w:r>
        <w:rPr/>
        <w:t>,</w:t>
      </w:r>
      <w:r>
        <w:rPr>
          <w:spacing w:val="-3"/>
        </w:rPr>
        <w:t> </w:t>
      </w:r>
      <w:r>
        <w:rPr/>
        <w:t>602</w:t>
      </w:r>
      <w:r>
        <w:rPr>
          <w:spacing w:val="-3"/>
        </w:rPr>
        <w:t> </w:t>
      </w:r>
      <w:r>
        <w:rPr/>
        <w:t>F.3d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63</w:t>
      </w:r>
      <w:r>
        <w:rPr>
          <w:spacing w:val="-3"/>
        </w:rPr>
        <w:t> </w:t>
      </w:r>
      <w:r>
        <w:rPr/>
        <w:t>(“The</w:t>
      </w:r>
      <w:r>
        <w:rPr>
          <w:spacing w:val="-3"/>
        </w:rPr>
        <w:t> </w:t>
      </w:r>
      <w:r>
        <w:rPr/>
        <w:t>question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substantial</w:t>
      </w:r>
      <w:r>
        <w:rPr>
          <w:spacing w:val="-2"/>
        </w:rPr>
        <w:t> </w:t>
      </w:r>
      <w:r>
        <w:rPr/>
        <w:t>similarity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by</w:t>
      </w:r>
      <w:r>
        <w:rPr>
          <w:spacing w:val="-62"/>
        </w:rPr>
        <w:t> </w:t>
      </w:r>
      <w:r>
        <w:rPr/>
        <w:t>no</w:t>
      </w:r>
      <w:r>
        <w:rPr>
          <w:spacing w:val="-2"/>
        </w:rPr>
        <w:t> </w:t>
      </w:r>
      <w:r>
        <w:rPr/>
        <w:t>means</w:t>
      </w:r>
      <w:r>
        <w:rPr>
          <w:spacing w:val="-1"/>
        </w:rPr>
        <w:t> </w:t>
      </w:r>
      <w:r>
        <w:rPr/>
        <w:t>exclusively</w:t>
      </w:r>
      <w:r>
        <w:rPr>
          <w:spacing w:val="-2"/>
        </w:rPr>
        <w:t> </w:t>
      </w:r>
      <w:r>
        <w:rPr/>
        <w:t>reserved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resolution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jury.”).</w:t>
      </w:r>
    </w:p>
    <w:p>
      <w:pPr>
        <w:pStyle w:val="BodyText"/>
        <w:spacing w:line="477" w:lineRule="auto"/>
        <w:ind w:right="194" w:firstLine="720"/>
      </w:pPr>
      <w:r>
        <w:rPr/>
        <w:t>Here, AWF has conceded that the Goldsmith Photograph served as the</w:t>
      </w:r>
      <w:r>
        <w:rPr>
          <w:spacing w:val="1"/>
        </w:rPr>
        <w:t> </w:t>
      </w:r>
      <w:r>
        <w:rPr/>
        <w:t>“raw material” for the Prince Series works. </w:t>
      </w:r>
      <w:r>
        <w:rPr>
          <w:i/>
        </w:rPr>
        <w:t>See </w:t>
      </w:r>
      <w:r>
        <w:rPr/>
        <w:t>Appellee’s Br. at 6-7. AWF</w:t>
      </w:r>
      <w:r>
        <w:rPr>
          <w:spacing w:val="1"/>
        </w:rPr>
        <w:t> </w:t>
      </w:r>
      <w:r>
        <w:rPr/>
        <w:t>nevertheless attempts to compare this case to several decisions from our sister</w:t>
      </w:r>
      <w:r>
        <w:rPr>
          <w:spacing w:val="1"/>
        </w:rPr>
        <w:t> </w:t>
      </w:r>
      <w:r>
        <w:rPr/>
        <w:t>circuits concluding that the secondary works in question were not substantially</w:t>
      </w:r>
      <w:r>
        <w:rPr>
          <w:spacing w:val="1"/>
        </w:rPr>
        <w:t> </w:t>
      </w:r>
      <w:r>
        <w:rPr/>
        <w:t>similar to the original photographs on which they were based. </w:t>
      </w:r>
      <w:r>
        <w:rPr>
          <w:i/>
        </w:rPr>
        <w:t>See, e.g.</w:t>
      </w:r>
      <w:r>
        <w:rPr/>
        <w:t>,</w:t>
      </w:r>
      <w:r>
        <w:rPr>
          <w:spacing w:val="1"/>
        </w:rPr>
        <w:t> </w:t>
      </w:r>
      <w:r>
        <w:rPr>
          <w:i/>
        </w:rPr>
        <w:t>Rentmeester v. Nike, Inc.</w:t>
      </w:r>
      <w:r>
        <w:rPr/>
        <w:t>, 883 F.3d 1111, 1121-23 (9th Cir. 2018) (Nike’s iconic</w:t>
      </w:r>
      <w:r>
        <w:rPr>
          <w:spacing w:val="1"/>
        </w:rPr>
        <w:t> </w:t>
      </w:r>
      <w:r>
        <w:rPr/>
        <w:t>“Jumpman” logo and the photograph used to create it were not substantially</w:t>
      </w:r>
      <w:r>
        <w:rPr>
          <w:spacing w:val="1"/>
        </w:rPr>
        <w:t> </w:t>
      </w:r>
      <w:r>
        <w:rPr/>
        <w:t>similar to a photograph of Michael Jordan dunking a basketball); </w:t>
      </w:r>
      <w:r>
        <w:rPr>
          <w:i/>
        </w:rPr>
        <w:t>Harney v. Sony</w:t>
      </w:r>
      <w:r>
        <w:rPr>
          <w:i/>
          <w:spacing w:val="1"/>
        </w:rPr>
        <w:t> </w:t>
      </w:r>
      <w:r>
        <w:rPr>
          <w:i/>
        </w:rPr>
        <w:t>Pictures</w:t>
      </w:r>
      <w:r>
        <w:rPr>
          <w:i/>
          <w:spacing w:val="-4"/>
        </w:rPr>
        <w:t> </w:t>
      </w:r>
      <w:r>
        <w:rPr>
          <w:i/>
        </w:rPr>
        <w:t>Television,</w:t>
      </w:r>
      <w:r>
        <w:rPr>
          <w:i/>
          <w:spacing w:val="-3"/>
        </w:rPr>
        <w:t> </w:t>
      </w:r>
      <w:r>
        <w:rPr>
          <w:i/>
        </w:rPr>
        <w:t>Inc.</w:t>
      </w:r>
      <w:r>
        <w:rPr/>
        <w:t>,</w:t>
      </w:r>
      <w:r>
        <w:rPr>
          <w:spacing w:val="-3"/>
        </w:rPr>
        <w:t> </w:t>
      </w:r>
      <w:r>
        <w:rPr/>
        <w:t>704</w:t>
      </w:r>
      <w:r>
        <w:rPr>
          <w:spacing w:val="-3"/>
        </w:rPr>
        <w:t> </w:t>
      </w:r>
      <w:r>
        <w:rPr/>
        <w:t>F.3d</w:t>
      </w:r>
      <w:r>
        <w:rPr>
          <w:spacing w:val="-3"/>
        </w:rPr>
        <w:t> </w:t>
      </w:r>
      <w:r>
        <w:rPr/>
        <w:t>173,</w:t>
      </w:r>
      <w:r>
        <w:rPr>
          <w:spacing w:val="-3"/>
        </w:rPr>
        <w:t> </w:t>
      </w:r>
      <w:r>
        <w:rPr/>
        <w:t>188</w:t>
      </w:r>
      <w:r>
        <w:rPr>
          <w:spacing w:val="-3"/>
        </w:rPr>
        <w:t> </w:t>
      </w:r>
      <w:r>
        <w:rPr/>
        <w:t>(1st</w:t>
      </w:r>
      <w:r>
        <w:rPr>
          <w:spacing w:val="-3"/>
        </w:rPr>
        <w:t> </w:t>
      </w:r>
      <w:r>
        <w:rPr/>
        <w:t>Cir.</w:t>
      </w:r>
      <w:r>
        <w:rPr>
          <w:spacing w:val="-3"/>
        </w:rPr>
        <w:t> </w:t>
      </w:r>
      <w:r>
        <w:rPr/>
        <w:t>2013)</w:t>
      </w:r>
      <w:r>
        <w:rPr>
          <w:spacing w:val="-3"/>
        </w:rPr>
        <w:t> </w:t>
      </w:r>
      <w:r>
        <w:rPr/>
        <w:t>(recreated</w:t>
      </w:r>
      <w:r>
        <w:rPr>
          <w:spacing w:val="-3"/>
        </w:rPr>
        <w:t> </w:t>
      </w:r>
      <w:r>
        <w:rPr/>
        <w:t>image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made-</w:t>
      </w:r>
      <w:r>
        <w:rPr>
          <w:spacing w:val="-62"/>
        </w:rPr>
        <w:t> </w:t>
      </w:r>
      <w:r>
        <w:rPr/>
        <w:t>for-TV</w:t>
      </w:r>
      <w:r>
        <w:rPr>
          <w:spacing w:val="-3"/>
        </w:rPr>
        <w:t> </w:t>
      </w:r>
      <w:r>
        <w:rPr/>
        <w:t>movie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substantially</w:t>
      </w:r>
      <w:r>
        <w:rPr>
          <w:spacing w:val="-2"/>
        </w:rPr>
        <w:t> </w:t>
      </w:r>
      <w:r>
        <w:rPr/>
        <w:t>similar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photograph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inspired</w:t>
      </w:r>
      <w:r>
        <w:rPr>
          <w:spacing w:val="-3"/>
        </w:rPr>
        <w:t> </w:t>
      </w:r>
      <w:r>
        <w:rPr/>
        <w:t>it).</w:t>
      </w:r>
    </w:p>
    <w:p>
      <w:pPr>
        <w:spacing w:after="0" w:line="47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7" w:lineRule="auto"/>
        <w:ind w:right="248"/>
      </w:pPr>
      <w:r>
        <w:rPr/>
        <w:t>But the secondary users in those cases did not merely copy the original</w:t>
      </w:r>
      <w:r>
        <w:rPr>
          <w:spacing w:val="1"/>
        </w:rPr>
        <w:t> </w:t>
      </w:r>
      <w:r>
        <w:rPr/>
        <w:t>photographs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issue;</w:t>
      </w:r>
      <w:r>
        <w:rPr>
          <w:spacing w:val="-3"/>
        </w:rPr>
        <w:t> </w:t>
      </w:r>
      <w:r>
        <w:rPr/>
        <w:t>they</w:t>
      </w:r>
      <w:r>
        <w:rPr>
          <w:spacing w:val="-4"/>
        </w:rPr>
        <w:t> </w:t>
      </w:r>
      <w:r>
        <w:rPr/>
        <w:t>instead</w:t>
      </w:r>
      <w:r>
        <w:rPr>
          <w:spacing w:val="-3"/>
        </w:rPr>
        <w:t> </w:t>
      </w:r>
      <w:r>
        <w:rPr/>
        <w:t>replicated</w:t>
      </w:r>
      <w:r>
        <w:rPr>
          <w:spacing w:val="-4"/>
        </w:rPr>
        <w:t> </w:t>
      </w:r>
      <w:r>
        <w:rPr/>
        <w:t>those</w:t>
      </w:r>
      <w:r>
        <w:rPr>
          <w:spacing w:val="-4"/>
        </w:rPr>
        <w:t> </w:t>
      </w:r>
      <w:r>
        <w:rPr/>
        <w:t>photographs</w:t>
      </w:r>
      <w:r>
        <w:rPr>
          <w:spacing w:val="-3"/>
        </w:rPr>
        <w:t> </w:t>
      </w:r>
      <w:r>
        <w:rPr/>
        <w:t>using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/>
        <w:t>own</w:t>
      </w:r>
      <w:r>
        <w:rPr>
          <w:spacing w:val="-62"/>
        </w:rPr>
        <w:t> </w:t>
      </w:r>
      <w:r>
        <w:rPr/>
        <w:t>subjects in similar poses. By contrast, Warhol did not create the Prince Series by</w:t>
      </w:r>
      <w:r>
        <w:rPr>
          <w:spacing w:val="1"/>
        </w:rPr>
        <w:t> </w:t>
      </w:r>
      <w:r>
        <w:rPr/>
        <w:t>taking his own photograph of Prince in a similar pose as in the Goldsmith</w:t>
      </w:r>
      <w:r>
        <w:rPr>
          <w:spacing w:val="1"/>
        </w:rPr>
        <w:t> </w:t>
      </w:r>
      <w:r>
        <w:rPr/>
        <w:t>Photograph. Nor did he attempt to copy merely the “idea” conveyed in the</w:t>
      </w:r>
      <w:r>
        <w:rPr>
          <w:spacing w:val="1"/>
        </w:rPr>
        <w:t> </w:t>
      </w:r>
      <w:r>
        <w:rPr/>
        <w:t>Goldsmith</w:t>
      </w:r>
      <w:r>
        <w:rPr>
          <w:spacing w:val="-4"/>
        </w:rPr>
        <w:t> </w:t>
      </w:r>
      <w:r>
        <w:rPr/>
        <w:t>Photograph.</w:t>
      </w:r>
      <w:r>
        <w:rPr>
          <w:spacing w:val="-3"/>
        </w:rPr>
        <w:t> </w:t>
      </w:r>
      <w:r>
        <w:rPr/>
        <w:t>Rather,</w:t>
      </w:r>
      <w:r>
        <w:rPr>
          <w:spacing w:val="-4"/>
        </w:rPr>
        <w:t> </w:t>
      </w:r>
      <w:r>
        <w:rPr/>
        <w:t>he</w:t>
      </w:r>
      <w:r>
        <w:rPr>
          <w:spacing w:val="-3"/>
        </w:rPr>
        <w:t> </w:t>
      </w:r>
      <w:r>
        <w:rPr/>
        <w:t>produced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Prince</w:t>
      </w:r>
      <w:r>
        <w:rPr>
          <w:spacing w:val="-4"/>
        </w:rPr>
        <w:t> </w:t>
      </w:r>
      <w:r>
        <w:rPr/>
        <w:t>Series</w:t>
      </w:r>
      <w:r>
        <w:rPr>
          <w:spacing w:val="-3"/>
        </w:rPr>
        <w:t> </w:t>
      </w:r>
      <w:r>
        <w:rPr/>
        <w:t>works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copying</w:t>
      </w:r>
      <w:r>
        <w:rPr>
          <w:spacing w:val="-62"/>
        </w:rPr>
        <w:t> </w:t>
      </w:r>
      <w:r>
        <w:rPr/>
        <w:t>the Goldsmith Photograph itself – </w:t>
      </w:r>
      <w:r>
        <w:rPr>
          <w:i/>
        </w:rPr>
        <w:t>i.e.</w:t>
      </w:r>
      <w:r>
        <w:rPr/>
        <w:t>, Goldsmith’s particular expression of that</w:t>
      </w:r>
      <w:r>
        <w:rPr>
          <w:spacing w:val="1"/>
        </w:rPr>
        <w:t> </w:t>
      </w:r>
      <w:r>
        <w:rPr/>
        <w:t>idea. This case therefore stands in sharp contrast to the situation presented by</w:t>
      </w:r>
      <w:r>
        <w:rPr>
          <w:spacing w:val="1"/>
        </w:rPr>
        <w:t> </w:t>
      </w:r>
      <w:r>
        <w:rPr>
          <w:i/>
        </w:rPr>
        <w:t>Rentmeester</w:t>
      </w:r>
      <w:r>
        <w:rPr/>
        <w:t>,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example,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court</w:t>
      </w:r>
      <w:r>
        <w:rPr>
          <w:spacing w:val="-4"/>
        </w:rPr>
        <w:t> </w:t>
      </w:r>
      <w:r>
        <w:rPr/>
        <w:t>explained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“[w]hat</w:t>
      </w:r>
      <w:r>
        <w:rPr>
          <w:spacing w:val="-3"/>
        </w:rPr>
        <w:t> </w:t>
      </w:r>
      <w:r>
        <w:rPr/>
        <w:t>[the</w:t>
      </w:r>
      <w:r>
        <w:rPr>
          <w:spacing w:val="-4"/>
        </w:rPr>
        <w:t> </w:t>
      </w:r>
      <w:r>
        <w:rPr/>
        <w:t>original]</w:t>
      </w:r>
      <w:r>
        <w:rPr>
          <w:spacing w:val="-62"/>
        </w:rPr>
        <w:t> </w:t>
      </w:r>
      <w:r>
        <w:rPr/>
        <w:t>photo and the [allegedly infringing] photo share are similarities in general ideas</w:t>
      </w:r>
      <w:r>
        <w:rPr>
          <w:spacing w:val="-62"/>
        </w:rPr>
        <w:t> </w:t>
      </w:r>
      <w:r>
        <w:rPr/>
        <w:t>or concepts: Michael Jordan attempting to dunk in a pose inspired by ballet’s</w:t>
      </w:r>
      <w:r>
        <w:rPr>
          <w:spacing w:val="1"/>
        </w:rPr>
        <w:t> </w:t>
      </w:r>
      <w:r>
        <w:rPr>
          <w:i/>
        </w:rPr>
        <w:t>grand jeté</w:t>
      </w:r>
      <w:r>
        <w:rPr/>
        <w:t>; an outdoor setting stripped of most of the traditional trappings of</w:t>
      </w:r>
      <w:r>
        <w:rPr>
          <w:spacing w:val="1"/>
        </w:rPr>
        <w:t> </w:t>
      </w:r>
      <w:r>
        <w:rPr/>
        <w:t>basketball; a camera angle that captures the subject silhouetted against the sky.”</w:t>
      </w:r>
      <w:r>
        <w:rPr>
          <w:spacing w:val="-62"/>
        </w:rPr>
        <w:t> </w:t>
      </w:r>
      <w:r>
        <w:rPr/>
        <w:t>883</w:t>
      </w:r>
      <w:r>
        <w:rPr>
          <w:spacing w:val="-2"/>
        </w:rPr>
        <w:t> </w:t>
      </w:r>
      <w:r>
        <w:rPr/>
        <w:t>F.3d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1122-23.</w:t>
      </w:r>
    </w:p>
    <w:p>
      <w:pPr>
        <w:pStyle w:val="BodyText"/>
        <w:spacing w:line="329" w:lineRule="exact"/>
        <w:ind w:left="840"/>
      </w:pP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say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every</w:t>
      </w:r>
      <w:r>
        <w:rPr>
          <w:spacing w:val="-3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exact</w:t>
      </w:r>
      <w:r>
        <w:rPr>
          <w:spacing w:val="-3"/>
        </w:rPr>
        <w:t> </w:t>
      </w:r>
      <w:r>
        <w:rPr/>
        <w:t>reproduction</w:t>
      </w:r>
      <w:r>
        <w:rPr>
          <w:spacing w:val="-2"/>
        </w:rPr>
        <w:t> </w:t>
      </w:r>
      <w:r>
        <w:rPr/>
        <w:t>constitutes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work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477" w:lineRule="auto"/>
        <w:ind w:right="505"/>
      </w:pP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substantially</w:t>
      </w:r>
      <w:r>
        <w:rPr>
          <w:spacing w:val="-3"/>
        </w:rPr>
        <w:t> </w:t>
      </w:r>
      <w:r>
        <w:rPr/>
        <w:t>similar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original.</w:t>
      </w:r>
      <w:r>
        <w:rPr>
          <w:spacing w:val="-3"/>
        </w:rPr>
        <w:t> </w:t>
      </w:r>
      <w:r>
        <w:rPr/>
        <w:t>But</w:t>
      </w:r>
      <w:r>
        <w:rPr>
          <w:spacing w:val="-3"/>
        </w:rPr>
        <w:t> </w:t>
      </w:r>
      <w:r>
        <w:rPr/>
        <w:t>here,</w:t>
      </w:r>
      <w:r>
        <w:rPr>
          <w:spacing w:val="-3"/>
        </w:rPr>
        <w:t> </w:t>
      </w:r>
      <w:r>
        <w:rPr/>
        <w:t>given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degree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which</w:t>
      </w:r>
      <w:r>
        <w:rPr>
          <w:spacing w:val="-62"/>
        </w:rPr>
        <w:t> </w:t>
      </w:r>
      <w:r>
        <w:rPr/>
        <w:t>Goldsmith’s work remains recognizable within Warhol’s, there can be no</w:t>
      </w:r>
      <w:r>
        <w:rPr>
          <w:spacing w:val="1"/>
        </w:rPr>
        <w:t> </w:t>
      </w:r>
      <w:r>
        <w:rPr/>
        <w:t>reasonable</w:t>
      </w:r>
      <w:r>
        <w:rPr>
          <w:spacing w:val="-4"/>
        </w:rPr>
        <w:t> </w:t>
      </w:r>
      <w:r>
        <w:rPr/>
        <w:t>debate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works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substantially</w:t>
      </w:r>
      <w:r>
        <w:rPr>
          <w:spacing w:val="-3"/>
        </w:rPr>
        <w:t> </w:t>
      </w:r>
      <w:r>
        <w:rPr/>
        <w:t>similar.</w:t>
      </w:r>
      <w:r>
        <w:rPr>
          <w:spacing w:val="-8"/>
        </w:rPr>
        <w:t> </w:t>
      </w:r>
      <w:r>
        <w:rPr>
          <w:i/>
        </w:rPr>
        <w:t>See</w:t>
      </w:r>
      <w:r>
        <w:rPr>
          <w:i/>
          <w:spacing w:val="-3"/>
        </w:rPr>
        <w:t> </w:t>
      </w:r>
      <w:r>
        <w:rPr>
          <w:i/>
        </w:rPr>
        <w:t>Rogers</w:t>
      </w:r>
      <w:r>
        <w:rPr/>
        <w:t>,</w:t>
      </w:r>
      <w:r>
        <w:rPr>
          <w:spacing w:val="-3"/>
        </w:rPr>
        <w:t> </w:t>
      </w:r>
      <w:r>
        <w:rPr/>
        <w:t>960</w:t>
      </w:r>
      <w:r>
        <w:rPr>
          <w:spacing w:val="-3"/>
        </w:rPr>
        <w:t> </w:t>
      </w:r>
      <w:r>
        <w:rPr/>
        <w:t>F.3d</w:t>
      </w:r>
    </w:p>
    <w:p>
      <w:pPr>
        <w:spacing w:after="0" w:line="477" w:lineRule="auto"/>
        <w:sectPr>
          <w:pgSz w:w="12240" w:h="15840"/>
          <w:pgMar w:header="0" w:footer="1485" w:top="1440" w:bottom="1680" w:left="1320" w:right="1320"/>
        </w:sectPr>
      </w:pPr>
    </w:p>
    <w:p>
      <w:pPr>
        <w:pStyle w:val="BodyText"/>
        <w:spacing w:line="475" w:lineRule="auto"/>
        <w:ind w:right="182"/>
      </w:pPr>
      <w:r>
        <w:rPr/>
        <w:t>307-08. As we have noted above, Prince, like other celebrity performing and</w:t>
      </w:r>
      <w:r>
        <w:rPr>
          <w:spacing w:val="1"/>
        </w:rPr>
        <w:t> </w:t>
      </w:r>
      <w:r>
        <w:rPr/>
        <w:t>creative artists, was much photographed. But any reasonable viewer with access</w:t>
      </w:r>
      <w:r>
        <w:rPr>
          <w:spacing w:val="-62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range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photographs</w:t>
      </w:r>
      <w:r>
        <w:rPr>
          <w:spacing w:val="-4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Goldsmith</w:t>
      </w:r>
      <w:r>
        <w:rPr>
          <w:spacing w:val="-4"/>
        </w:rPr>
        <w:t> </w:t>
      </w:r>
      <w:r>
        <w:rPr/>
        <w:t>Photograph</w:t>
      </w:r>
      <w:r>
        <w:rPr>
          <w:spacing w:val="-3"/>
        </w:rPr>
        <w:t> </w:t>
      </w:r>
      <w:r>
        <w:rPr/>
        <w:t>would</w:t>
      </w:r>
      <w:r>
        <w:rPr>
          <w:spacing w:val="-4"/>
        </w:rPr>
        <w:t> </w:t>
      </w:r>
      <w:r>
        <w:rPr/>
        <w:t>have</w:t>
      </w:r>
      <w:r>
        <w:rPr>
          <w:spacing w:val="-62"/>
        </w:rPr>
        <w:t> </w:t>
      </w:r>
      <w:r>
        <w:rPr/>
        <w:t>no difficulty identifying the latter as the source material for Warhol’s Prince</w:t>
      </w:r>
      <w:r>
        <w:rPr>
          <w:spacing w:val="1"/>
        </w:rPr>
        <w:t> </w:t>
      </w:r>
      <w:r>
        <w:rPr/>
        <w:t>Series.</w:t>
      </w:r>
    </w:p>
    <w:p>
      <w:pPr>
        <w:pStyle w:val="Heading1"/>
        <w:ind w:left="1561" w:right="1561"/>
        <w:jc w:val="center"/>
      </w:pPr>
      <w:r>
        <w:rPr/>
        <w:t>CONCLUSION</w:t>
      </w:r>
    </w:p>
    <w:p>
      <w:pPr>
        <w:pStyle w:val="BodyText"/>
        <w:spacing w:before="7"/>
        <w:ind w:left="0"/>
        <w:rPr>
          <w:b/>
          <w:sz w:val="25"/>
        </w:rPr>
      </w:pPr>
    </w:p>
    <w:p>
      <w:pPr>
        <w:pStyle w:val="BodyText"/>
        <w:spacing w:line="475" w:lineRule="auto"/>
        <w:ind w:right="153" w:firstLine="720"/>
      </w:pPr>
      <w:r>
        <w:rPr/>
        <w:t>For the foregoing reasons, we REVERSE the grant of AWF’s motion for</w:t>
      </w:r>
      <w:r>
        <w:rPr>
          <w:spacing w:val="1"/>
        </w:rPr>
        <w:t> </w:t>
      </w:r>
      <w:r>
        <w:rPr/>
        <w:t>summary judgment, VACATE the judgment entered below dismissing Lynn</w:t>
      </w:r>
      <w:r>
        <w:rPr>
          <w:spacing w:val="1"/>
        </w:rPr>
        <w:t> </w:t>
      </w:r>
      <w:r>
        <w:rPr/>
        <w:t>Goldsmith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LGL’s</w:t>
      </w:r>
      <w:r>
        <w:rPr>
          <w:spacing w:val="-3"/>
        </w:rPr>
        <w:t> </w:t>
      </w:r>
      <w:r>
        <w:rPr/>
        <w:t>amended</w:t>
      </w:r>
      <w:r>
        <w:rPr>
          <w:spacing w:val="-4"/>
        </w:rPr>
        <w:t> </w:t>
      </w:r>
      <w:r>
        <w:rPr/>
        <w:t>counterclaim,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REMAND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case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further</w:t>
      </w:r>
      <w:r>
        <w:rPr>
          <w:spacing w:val="-62"/>
        </w:rPr>
        <w:t> </w:t>
      </w:r>
      <w:r>
        <w:rPr/>
        <w:t>proceedings</w:t>
      </w:r>
      <w:r>
        <w:rPr>
          <w:spacing w:val="-2"/>
        </w:rPr>
        <w:t> </w:t>
      </w:r>
      <w:r>
        <w:rPr/>
        <w:t>consistent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opinion.</w:t>
      </w:r>
    </w:p>
    <w:p>
      <w:pPr>
        <w:spacing w:after="0" w:line="475" w:lineRule="auto"/>
        <w:sectPr>
          <w:pgSz w:w="12240" w:h="15840"/>
          <w:pgMar w:header="0" w:footer="1485" w:top="1360" w:bottom="1680" w:left="1320" w:right="1320"/>
        </w:sectPr>
      </w:pPr>
    </w:p>
    <w:p>
      <w:pPr>
        <w:spacing w:before="0"/>
        <w:ind w:left="120" w:right="117" w:firstLine="0"/>
        <w:jc w:val="both"/>
        <w:rPr>
          <w:sz w:val="26"/>
        </w:rPr>
      </w:pPr>
      <w:bookmarkStart w:name="19-2420_RJS_con_opn.pdf" w:id="2"/>
      <w:bookmarkEnd w:id="2"/>
      <w:r>
        <w:rPr/>
      </w:r>
      <w:r>
        <w:rPr>
          <w:sz w:val="26"/>
        </w:rPr>
        <w:t>Richard</w:t>
      </w:r>
      <w:r>
        <w:rPr>
          <w:spacing w:val="1"/>
          <w:sz w:val="26"/>
        </w:rPr>
        <w:t> </w:t>
      </w:r>
      <w:r>
        <w:rPr>
          <w:sz w:val="26"/>
        </w:rPr>
        <w:t>J.</w:t>
      </w:r>
      <w:r>
        <w:rPr>
          <w:spacing w:val="1"/>
          <w:sz w:val="26"/>
        </w:rPr>
        <w:t> </w:t>
      </w:r>
      <w:r>
        <w:rPr>
          <w:sz w:val="26"/>
        </w:rPr>
        <w:t>Sullivan,</w:t>
      </w:r>
      <w:r>
        <w:rPr>
          <w:spacing w:val="1"/>
          <w:sz w:val="26"/>
        </w:rPr>
        <w:t> </w:t>
      </w:r>
      <w:r>
        <w:rPr>
          <w:i/>
          <w:sz w:val="26"/>
        </w:rPr>
        <w:t>Circuit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Judge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joined</w:t>
      </w:r>
      <w:r>
        <w:rPr>
          <w:spacing w:val="1"/>
          <w:sz w:val="26"/>
        </w:rPr>
        <w:t> </w:t>
      </w:r>
      <w:r>
        <w:rPr>
          <w:sz w:val="26"/>
        </w:rPr>
        <w:t>by</w:t>
      </w:r>
      <w:r>
        <w:rPr>
          <w:spacing w:val="1"/>
          <w:sz w:val="26"/>
        </w:rPr>
        <w:t> </w:t>
      </w:r>
      <w:r>
        <w:rPr>
          <w:sz w:val="26"/>
        </w:rPr>
        <w:t>Dennis</w:t>
      </w:r>
      <w:r>
        <w:rPr>
          <w:spacing w:val="1"/>
          <w:sz w:val="26"/>
        </w:rPr>
        <w:t> </w:t>
      </w:r>
      <w:r>
        <w:rPr>
          <w:sz w:val="26"/>
        </w:rPr>
        <w:t>Jacobs,</w:t>
      </w:r>
      <w:r>
        <w:rPr>
          <w:spacing w:val="1"/>
          <w:sz w:val="26"/>
        </w:rPr>
        <w:t> </w:t>
      </w:r>
      <w:r>
        <w:rPr>
          <w:i/>
          <w:sz w:val="26"/>
        </w:rPr>
        <w:t>Circuit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Judge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concurring:</w:t>
      </w: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480" w:lineRule="auto" w:before="1"/>
        <w:ind w:left="119" w:right="116" w:firstLine="720"/>
        <w:jc w:val="both"/>
      </w:pPr>
      <w:r>
        <w:rPr/>
        <w:t>I fully join the majority’s thoughtful opinion and its conclusion that the</w:t>
      </w:r>
      <w:r>
        <w:rPr>
          <w:spacing w:val="1"/>
        </w:rPr>
        <w:t> </w:t>
      </w:r>
      <w:r>
        <w:rPr/>
        <w:t>Prince</w:t>
      </w:r>
      <w:r>
        <w:rPr>
          <w:spacing w:val="-10"/>
        </w:rPr>
        <w:t> </w:t>
      </w:r>
      <w:r>
        <w:rPr/>
        <w:t>Series</w:t>
      </w:r>
      <w:r>
        <w:rPr>
          <w:spacing w:val="-10"/>
        </w:rPr>
        <w:t> </w:t>
      </w:r>
      <w:r>
        <w:rPr/>
        <w:t>works</w:t>
      </w:r>
      <w:r>
        <w:rPr>
          <w:spacing w:val="-10"/>
        </w:rPr>
        <w:t> </w:t>
      </w:r>
      <w:r>
        <w:rPr/>
        <w:t>are</w:t>
      </w:r>
      <w:r>
        <w:rPr>
          <w:spacing w:val="-9"/>
        </w:rPr>
        <w:t> </w:t>
      </w:r>
      <w:r>
        <w:rPr/>
        <w:t>substantially</w:t>
      </w:r>
      <w:r>
        <w:rPr>
          <w:spacing w:val="-10"/>
        </w:rPr>
        <w:t> </w:t>
      </w:r>
      <w:r>
        <w:rPr/>
        <w:t>similar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Goldsmith</w:t>
      </w:r>
      <w:r>
        <w:rPr>
          <w:spacing w:val="-10"/>
        </w:rPr>
        <w:t> </w:t>
      </w:r>
      <w:r>
        <w:rPr/>
        <w:t>Photograph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are</w:t>
      </w:r>
      <w:r>
        <w:rPr>
          <w:spacing w:val="-63"/>
        </w:rPr>
        <w:t> </w:t>
      </w:r>
      <w:r>
        <w:rPr/>
        <w:t>not protected by fair use.</w:t>
      </w:r>
      <w:r>
        <w:rPr>
          <w:spacing w:val="1"/>
        </w:rPr>
        <w:t> </w:t>
      </w:r>
      <w:r>
        <w:rPr/>
        <w:t>I write separately only to highlight what I see as an</w:t>
      </w:r>
      <w:r>
        <w:rPr>
          <w:spacing w:val="1"/>
        </w:rPr>
        <w:t> </w:t>
      </w:r>
      <w:r>
        <w:rPr/>
        <w:t>overreliance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“transformative</w:t>
      </w:r>
      <w:r>
        <w:rPr>
          <w:spacing w:val="-4"/>
        </w:rPr>
        <w:t> </w:t>
      </w:r>
      <w:r>
        <w:rPr/>
        <w:t>use”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/>
        <w:t>fair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jurisprudence,</w:t>
      </w:r>
      <w:r>
        <w:rPr>
          <w:spacing w:val="-3"/>
        </w:rPr>
        <w:t> </w:t>
      </w:r>
      <w:r>
        <w:rPr/>
        <w:t>generally,</w:t>
      </w:r>
      <w:r>
        <w:rPr>
          <w:spacing w:val="-4"/>
        </w:rPr>
        <w:t> </w:t>
      </w:r>
      <w:r>
        <w:rPr/>
        <w:t>and</w:t>
      </w:r>
      <w:r>
        <w:rPr>
          <w:spacing w:val="-63"/>
        </w:rPr>
        <w:t> </w:t>
      </w:r>
      <w:r>
        <w:rPr/>
        <w:t>to suggest that a renewed focus on the fourth fair use factor, “the effect of the use</w:t>
      </w:r>
      <w:r>
        <w:rPr>
          <w:spacing w:val="-62"/>
        </w:rPr>
        <w:t> </w:t>
      </w:r>
      <w:r>
        <w:rPr>
          <w:spacing w:val="-1"/>
        </w:rPr>
        <w:t>upon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potential</w:t>
      </w:r>
      <w:r>
        <w:rPr>
          <w:spacing w:val="-18"/>
        </w:rPr>
        <w:t> </w:t>
      </w:r>
      <w:r>
        <w:rPr>
          <w:spacing w:val="-1"/>
        </w:rPr>
        <w:t>market</w:t>
      </w:r>
      <w:r>
        <w:rPr>
          <w:spacing w:val="-16"/>
        </w:rPr>
        <w:t> </w:t>
      </w:r>
      <w:r>
        <w:rPr>
          <w:spacing w:val="-1"/>
        </w:rPr>
        <w:t>for</w:t>
      </w:r>
      <w:r>
        <w:rPr>
          <w:spacing w:val="-17"/>
        </w:rPr>
        <w:t> </w:t>
      </w:r>
      <w:r>
        <w:rPr/>
        <w:t>or</w:t>
      </w:r>
      <w:r>
        <w:rPr>
          <w:spacing w:val="-16"/>
        </w:rPr>
        <w:t> </w:t>
      </w:r>
      <w:r>
        <w:rPr/>
        <w:t>value</w:t>
      </w:r>
      <w:r>
        <w:rPr>
          <w:spacing w:val="-16"/>
        </w:rPr>
        <w:t> </w:t>
      </w:r>
      <w:r>
        <w:rPr/>
        <w:t>of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copyrighted</w:t>
      </w:r>
      <w:r>
        <w:rPr>
          <w:spacing w:val="-17"/>
        </w:rPr>
        <w:t> </w:t>
      </w:r>
      <w:r>
        <w:rPr/>
        <w:t>work,”</w:t>
      </w:r>
      <w:r>
        <w:rPr>
          <w:spacing w:val="-16"/>
        </w:rPr>
        <w:t> </w:t>
      </w:r>
      <w:r>
        <w:rPr/>
        <w:t>17</w:t>
      </w:r>
      <w:r>
        <w:rPr>
          <w:spacing w:val="-18"/>
        </w:rPr>
        <w:t> </w:t>
      </w:r>
      <w:r>
        <w:rPr/>
        <w:t>U.S.C.</w:t>
      </w:r>
      <w:r>
        <w:rPr>
          <w:spacing w:val="-16"/>
        </w:rPr>
        <w:t> </w:t>
      </w:r>
      <w:r>
        <w:rPr/>
        <w:t>§</w:t>
      </w:r>
      <w:r>
        <w:rPr>
          <w:spacing w:val="-17"/>
        </w:rPr>
        <w:t> </w:t>
      </w:r>
      <w:r>
        <w:rPr/>
        <w:t>107(4),</w:t>
      </w:r>
      <w:r>
        <w:rPr>
          <w:spacing w:val="-63"/>
        </w:rPr>
        <w:t> </w:t>
      </w:r>
      <w:r>
        <w:rPr/>
        <w:t>would</w:t>
      </w:r>
      <w:r>
        <w:rPr>
          <w:spacing w:val="-1"/>
        </w:rPr>
        <w:t> </w:t>
      </w:r>
      <w:r>
        <w:rPr/>
        <w:t>bring</w:t>
      </w:r>
      <w:r>
        <w:rPr>
          <w:spacing w:val="-1"/>
        </w:rPr>
        <w:t> </w:t>
      </w:r>
      <w:r>
        <w:rPr/>
        <w:t>greater</w:t>
      </w:r>
      <w:r>
        <w:rPr>
          <w:spacing w:val="-3"/>
        </w:rPr>
        <w:t> </w:t>
      </w:r>
      <w:r>
        <w:rPr/>
        <w:t>coherence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predictability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area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law.</w:t>
      </w:r>
    </w:p>
    <w:p>
      <w:pPr>
        <w:pStyle w:val="BodyText"/>
        <w:spacing w:line="480" w:lineRule="auto" w:before="1"/>
        <w:ind w:left="119" w:right="117" w:firstLine="720"/>
        <w:jc w:val="both"/>
        <w:rPr>
          <w:i/>
        </w:rPr>
      </w:pP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wake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Supreme</w:t>
      </w:r>
      <w:r>
        <w:rPr>
          <w:spacing w:val="-10"/>
        </w:rPr>
        <w:t> </w:t>
      </w:r>
      <w:r>
        <w:rPr/>
        <w:t>Court’s</w:t>
      </w:r>
      <w:r>
        <w:rPr>
          <w:spacing w:val="-10"/>
        </w:rPr>
        <w:t> </w:t>
      </w:r>
      <w:r>
        <w:rPr/>
        <w:t>decision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>
          <w:i/>
        </w:rPr>
        <w:t>Campbell</w:t>
      </w:r>
      <w:r>
        <w:rPr>
          <w:i/>
          <w:spacing w:val="-9"/>
        </w:rPr>
        <w:t> </w:t>
      </w:r>
      <w:r>
        <w:rPr>
          <w:i/>
        </w:rPr>
        <w:t>v.</w:t>
      </w:r>
      <w:r>
        <w:rPr>
          <w:i/>
          <w:spacing w:val="-9"/>
        </w:rPr>
        <w:t> </w:t>
      </w:r>
      <w:r>
        <w:rPr>
          <w:i/>
        </w:rPr>
        <w:t>Acuff-Rose</w:t>
      </w:r>
      <w:r>
        <w:rPr>
          <w:i/>
          <w:spacing w:val="-10"/>
        </w:rPr>
        <w:t> </w:t>
      </w:r>
      <w:r>
        <w:rPr>
          <w:i/>
        </w:rPr>
        <w:t>Music,</w:t>
      </w:r>
      <w:r>
        <w:rPr>
          <w:i/>
          <w:spacing w:val="-62"/>
        </w:rPr>
        <w:t> </w:t>
      </w:r>
      <w:r>
        <w:rPr>
          <w:i/>
        </w:rPr>
        <w:t>Inc.</w:t>
      </w:r>
      <w:r>
        <w:rPr/>
        <w:t>, 510 U.S. 569 (1994), the “transformative” nature of a secondary work has</w:t>
      </w:r>
      <w:r>
        <w:rPr>
          <w:spacing w:val="1"/>
        </w:rPr>
        <w:t> </w:t>
      </w:r>
      <w:r>
        <w:rPr/>
        <w:t>become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dominant</w:t>
      </w:r>
      <w:r>
        <w:rPr>
          <w:spacing w:val="-4"/>
        </w:rPr>
        <w:t> </w:t>
      </w:r>
      <w:r>
        <w:rPr/>
        <w:t>focus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determining</w:t>
      </w:r>
      <w:r>
        <w:rPr>
          <w:spacing w:val="-4"/>
        </w:rPr>
        <w:t> </w:t>
      </w:r>
      <w:r>
        <w:rPr/>
        <w:t>whether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work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protected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fair</w:t>
      </w:r>
      <w:r>
        <w:rPr>
          <w:spacing w:val="-63"/>
        </w:rPr>
        <w:t> </w:t>
      </w:r>
      <w:r>
        <w:rPr/>
        <w:t>use.</w:t>
      </w:r>
      <w:r>
        <w:rPr>
          <w:spacing w:val="42"/>
        </w:rPr>
        <w:t> </w:t>
      </w:r>
      <w:r>
        <w:rPr/>
        <w:t>Courts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commentators</w:t>
      </w:r>
      <w:r>
        <w:rPr>
          <w:spacing w:val="-11"/>
        </w:rPr>
        <w:t> </w:t>
      </w:r>
      <w:r>
        <w:rPr/>
        <w:t>have</w:t>
      </w:r>
      <w:r>
        <w:rPr>
          <w:spacing w:val="-12"/>
        </w:rPr>
        <w:t> </w:t>
      </w:r>
      <w:r>
        <w:rPr/>
        <w:t>recognized</w:t>
      </w:r>
      <w:r>
        <w:rPr>
          <w:spacing w:val="-10"/>
        </w:rPr>
        <w:t> </w:t>
      </w:r>
      <w:r>
        <w:rPr/>
        <w:t>this</w:t>
      </w:r>
      <w:r>
        <w:rPr>
          <w:spacing w:val="-11"/>
        </w:rPr>
        <w:t> </w:t>
      </w:r>
      <w:r>
        <w:rPr/>
        <w:t>trend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have</w:t>
      </w:r>
      <w:r>
        <w:rPr>
          <w:spacing w:val="-12"/>
        </w:rPr>
        <w:t> </w:t>
      </w:r>
      <w:r>
        <w:rPr/>
        <w:t>observed</w:t>
      </w:r>
      <w:r>
        <w:rPr>
          <w:spacing w:val="-12"/>
        </w:rPr>
        <w:t> </w:t>
      </w:r>
      <w:r>
        <w:rPr/>
        <w:t>that</w:t>
      </w:r>
      <w:r>
        <w:rPr>
          <w:spacing w:val="-63"/>
        </w:rPr>
        <w:t> </w:t>
      </w:r>
      <w:r>
        <w:rPr/>
        <w:t>it threatens to collapse the four statutory fair use factors into a single, dispositive</w:t>
      </w:r>
      <w:r>
        <w:rPr>
          <w:spacing w:val="1"/>
        </w:rPr>
        <w:t> </w:t>
      </w:r>
      <w:r>
        <w:rPr/>
        <w:t>factor.</w:t>
      </w:r>
      <w:r>
        <w:rPr>
          <w:spacing w:val="1"/>
        </w:rPr>
        <w:t> </w:t>
      </w:r>
      <w:r>
        <w:rPr>
          <w:i/>
        </w:rPr>
        <w:t>See, e.g.</w:t>
      </w:r>
      <w:r>
        <w:rPr/>
        <w:t>, </w:t>
      </w:r>
      <w:r>
        <w:rPr>
          <w:i/>
        </w:rPr>
        <w:t>Kienitz v. Sconnie Nation LLC</w:t>
      </w:r>
      <w:r>
        <w:rPr/>
        <w:t>, 766 F.3d 756, 758 (7th Cir. 2014)</w:t>
      </w:r>
      <w:r>
        <w:rPr>
          <w:spacing w:val="1"/>
        </w:rPr>
        <w:t> </w:t>
      </w:r>
      <w:r>
        <w:rPr>
          <w:spacing w:val="-1"/>
        </w:rPr>
        <w:t>(“[A]sking</w:t>
      </w:r>
      <w:r>
        <w:rPr>
          <w:spacing w:val="-15"/>
        </w:rPr>
        <w:t> </w:t>
      </w:r>
      <w:r>
        <w:rPr>
          <w:spacing w:val="-1"/>
        </w:rPr>
        <w:t>exclusively</w:t>
      </w:r>
      <w:r>
        <w:rPr>
          <w:spacing w:val="-14"/>
        </w:rPr>
        <w:t> </w:t>
      </w:r>
      <w:r>
        <w:rPr>
          <w:spacing w:val="-1"/>
        </w:rPr>
        <w:t>whether</w:t>
      </w:r>
      <w:r>
        <w:rPr>
          <w:spacing w:val="-15"/>
        </w:rPr>
        <w:t> </w:t>
      </w:r>
      <w:r>
        <w:rPr/>
        <w:t>something</w:t>
      </w:r>
      <w:r>
        <w:rPr>
          <w:spacing w:val="-15"/>
        </w:rPr>
        <w:t> </w:t>
      </w:r>
      <w:r>
        <w:rPr/>
        <w:t>is</w:t>
      </w:r>
      <w:r>
        <w:rPr>
          <w:spacing w:val="-14"/>
        </w:rPr>
        <w:t> </w:t>
      </w:r>
      <w:r>
        <w:rPr/>
        <w:t>‘transformative’</w:t>
      </w:r>
      <w:r>
        <w:rPr>
          <w:spacing w:val="-13"/>
        </w:rPr>
        <w:t> </w:t>
      </w:r>
      <w:r>
        <w:rPr/>
        <w:t>not</w:t>
      </w:r>
      <w:r>
        <w:rPr>
          <w:spacing w:val="-14"/>
        </w:rPr>
        <w:t> </w:t>
      </w:r>
      <w:r>
        <w:rPr/>
        <w:t>only</w:t>
      </w:r>
      <w:r>
        <w:rPr>
          <w:spacing w:val="-14"/>
        </w:rPr>
        <w:t> </w:t>
      </w:r>
      <w:r>
        <w:rPr/>
        <w:t>replaces</w:t>
      </w:r>
      <w:r>
        <w:rPr>
          <w:spacing w:val="-14"/>
        </w:rPr>
        <w:t> </w:t>
      </w:r>
      <w:r>
        <w:rPr/>
        <w:t>the</w:t>
      </w:r>
      <w:r>
        <w:rPr>
          <w:spacing w:val="-63"/>
        </w:rPr>
        <w:t> </w:t>
      </w:r>
      <w:r>
        <w:rPr/>
        <w:t>list in § 107 but also could override 17 U.S.C. § 106(2), which protects derivative</w:t>
      </w:r>
      <w:r>
        <w:rPr>
          <w:spacing w:val="1"/>
        </w:rPr>
        <w:t> </w:t>
      </w:r>
      <w:r>
        <w:rPr/>
        <w:t>works.”);</w:t>
      </w:r>
      <w:r>
        <w:rPr>
          <w:spacing w:val="117"/>
        </w:rPr>
        <w:t> </w:t>
      </w:r>
      <w:r>
        <w:rPr/>
        <w:t>4</w:t>
      </w:r>
      <w:r>
        <w:rPr>
          <w:spacing w:val="119"/>
        </w:rPr>
        <w:t> </w:t>
      </w:r>
      <w:r>
        <w:rPr/>
        <w:t>Melville</w:t>
      </w:r>
      <w:r>
        <w:rPr>
          <w:spacing w:val="117"/>
        </w:rPr>
        <w:t> </w:t>
      </w:r>
      <w:r>
        <w:rPr/>
        <w:t>B.</w:t>
      </w:r>
      <w:r>
        <w:rPr>
          <w:spacing w:val="118"/>
        </w:rPr>
        <w:t> </w:t>
      </w:r>
      <w:r>
        <w:rPr/>
        <w:t>Nimmer</w:t>
      </w:r>
      <w:r>
        <w:rPr>
          <w:spacing w:val="118"/>
        </w:rPr>
        <w:t> </w:t>
      </w:r>
      <w:r>
        <w:rPr/>
        <w:t>&amp;</w:t>
      </w:r>
      <w:r>
        <w:rPr>
          <w:spacing w:val="117"/>
        </w:rPr>
        <w:t> </w:t>
      </w:r>
      <w:r>
        <w:rPr/>
        <w:t>David</w:t>
      </w:r>
      <w:r>
        <w:rPr>
          <w:spacing w:val="118"/>
        </w:rPr>
        <w:t> </w:t>
      </w:r>
      <w:r>
        <w:rPr/>
        <w:t>Nimmer,</w:t>
      </w:r>
      <w:r>
        <w:rPr>
          <w:spacing w:val="117"/>
        </w:rPr>
        <w:t> </w:t>
      </w:r>
      <w:r>
        <w:rPr>
          <w:i/>
        </w:rPr>
        <w:t>Nimmer</w:t>
      </w:r>
      <w:r>
        <w:rPr>
          <w:i/>
          <w:spacing w:val="118"/>
        </w:rPr>
        <w:t> </w:t>
      </w:r>
      <w:r>
        <w:rPr>
          <w:i/>
        </w:rPr>
        <w:t>on</w:t>
      </w:r>
      <w:r>
        <w:rPr>
          <w:i/>
          <w:spacing w:val="118"/>
        </w:rPr>
        <w:t> </w:t>
      </w:r>
      <w:r>
        <w:rPr>
          <w:i/>
        </w:rPr>
        <w:t>Copyright</w:t>
      </w:r>
    </w:p>
    <w:p>
      <w:pPr>
        <w:pStyle w:val="BodyText"/>
        <w:spacing w:line="350" w:lineRule="exact"/>
        <w:ind w:left="119"/>
        <w:jc w:val="both"/>
      </w:pPr>
      <w:r>
        <w:rPr/>
        <w:t>§</w:t>
      </w:r>
      <w:r>
        <w:rPr>
          <w:spacing w:val="-2"/>
        </w:rPr>
        <w:t> </w:t>
      </w:r>
      <w:r>
        <w:rPr/>
        <w:t>13.05[A][1][b]</w:t>
      </w:r>
      <w:r>
        <w:rPr>
          <w:spacing w:val="16"/>
        </w:rPr>
        <w:t> </w:t>
      </w:r>
      <w:r>
        <w:rPr/>
        <w:t>(noting</w:t>
      </w:r>
      <w:r>
        <w:rPr>
          <w:spacing w:val="17"/>
        </w:rPr>
        <w:t> </w:t>
      </w:r>
      <w:r>
        <w:rPr/>
        <w:t>that</w:t>
      </w:r>
      <w:r>
        <w:rPr>
          <w:spacing w:val="18"/>
        </w:rPr>
        <w:t> </w:t>
      </w:r>
      <w:r>
        <w:rPr/>
        <w:t>many</w:t>
      </w:r>
      <w:r>
        <w:rPr>
          <w:spacing w:val="17"/>
        </w:rPr>
        <w:t> </w:t>
      </w:r>
      <w:r>
        <w:rPr/>
        <w:t>courts’</w:t>
      </w:r>
      <w:r>
        <w:rPr>
          <w:spacing w:val="17"/>
        </w:rPr>
        <w:t> </w:t>
      </w:r>
      <w:r>
        <w:rPr/>
        <w:t>applications</w:t>
      </w:r>
      <w:r>
        <w:rPr>
          <w:spacing w:val="16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7"/>
        </w:rPr>
        <w:t> </w:t>
      </w:r>
      <w:r>
        <w:rPr/>
        <w:t>transformative</w:t>
      </w:r>
      <w:r>
        <w:rPr>
          <w:spacing w:val="18"/>
        </w:rPr>
        <w:t> </w:t>
      </w:r>
      <w:r>
        <w:rPr/>
        <w:t>use</w:t>
      </w:r>
    </w:p>
    <w:p>
      <w:pPr>
        <w:spacing w:after="0" w:line="350" w:lineRule="exact"/>
        <w:jc w:val="both"/>
        <w:sectPr>
          <w:footerReference w:type="default" r:id="rId9"/>
          <w:pgSz w:w="12240" w:h="15840"/>
          <w:pgMar w:footer="1140" w:header="0" w:top="1440" w:bottom="1340" w:left="1320" w:right="1320"/>
          <w:pgNumType w:start="1"/>
        </w:sectPr>
      </w:pPr>
    </w:p>
    <w:p>
      <w:pPr>
        <w:pStyle w:val="BodyText"/>
        <w:spacing w:line="480" w:lineRule="auto"/>
        <w:ind w:right="116" w:hanging="1"/>
        <w:jc w:val="both"/>
      </w:pPr>
      <w:r>
        <w:rPr>
          <w:spacing w:val="-1"/>
        </w:rPr>
        <w:t>test</w:t>
      </w:r>
      <w:r>
        <w:rPr>
          <w:spacing w:val="-16"/>
        </w:rPr>
        <w:t> </w:t>
      </w:r>
      <w:r>
        <w:rPr>
          <w:spacing w:val="-1"/>
        </w:rPr>
        <w:t>“are</w:t>
      </w:r>
      <w:r>
        <w:rPr>
          <w:spacing w:val="-15"/>
        </w:rPr>
        <w:t> </w:t>
      </w:r>
      <w:r>
        <w:rPr>
          <w:spacing w:val="-1"/>
        </w:rPr>
        <w:t>conclusory</w:t>
      </w:r>
      <w:r>
        <w:rPr>
          <w:spacing w:val="-15"/>
        </w:rPr>
        <w:t> </w:t>
      </w:r>
      <w:r>
        <w:rPr>
          <w:spacing w:val="-1"/>
        </w:rPr>
        <w:t>–</w:t>
      </w:r>
      <w:r>
        <w:rPr>
          <w:spacing w:val="-14"/>
        </w:rPr>
        <w:t> </w:t>
      </w:r>
      <w:r>
        <w:rPr>
          <w:spacing w:val="-1"/>
        </w:rPr>
        <w:t>they</w:t>
      </w:r>
      <w:r>
        <w:rPr>
          <w:spacing w:val="-16"/>
        </w:rPr>
        <w:t> </w:t>
      </w:r>
      <w:r>
        <w:rPr>
          <w:spacing w:val="-1"/>
        </w:rPr>
        <w:t>appear</w:t>
      </w:r>
      <w:r>
        <w:rPr>
          <w:spacing w:val="-15"/>
        </w:rPr>
        <w:t> </w:t>
      </w:r>
      <w:r>
        <w:rPr/>
        <w:t>to</w:t>
      </w:r>
      <w:r>
        <w:rPr>
          <w:spacing w:val="-16"/>
        </w:rPr>
        <w:t> </w:t>
      </w:r>
      <w:r>
        <w:rPr/>
        <w:t>label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use</w:t>
      </w:r>
      <w:r>
        <w:rPr>
          <w:spacing w:val="-15"/>
        </w:rPr>
        <w:t> </w:t>
      </w:r>
      <w:r>
        <w:rPr/>
        <w:t>‘not</w:t>
      </w:r>
      <w:r>
        <w:rPr>
          <w:spacing w:val="-16"/>
        </w:rPr>
        <w:t> </w:t>
      </w:r>
      <w:r>
        <w:rPr/>
        <w:t>transformative’</w:t>
      </w:r>
      <w:r>
        <w:rPr>
          <w:spacing w:val="-14"/>
        </w:rPr>
        <w:t> </w:t>
      </w:r>
      <w:r>
        <w:rPr/>
        <w:t>as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shorthand</w:t>
      </w:r>
      <w:r>
        <w:rPr>
          <w:spacing w:val="-63"/>
        </w:rPr>
        <w:t> </w:t>
      </w:r>
      <w:r>
        <w:rPr/>
        <w:t>for ‘not fair,’ and correlatively ‘transformative’ for ‘fair’”).</w:t>
      </w:r>
      <w:r>
        <w:rPr>
          <w:spacing w:val="1"/>
        </w:rPr>
        <w:t> </w:t>
      </w:r>
      <w:r>
        <w:rPr/>
        <w:t>Indeed, one recent</w:t>
      </w:r>
      <w:r>
        <w:rPr>
          <w:spacing w:val="1"/>
        </w:rPr>
        <w:t> </w:t>
      </w:r>
      <w:r>
        <w:rPr/>
        <w:t>empirical study found that, among a sample of 238 district and circuit court</w:t>
      </w:r>
      <w:r>
        <w:rPr>
          <w:spacing w:val="1"/>
        </w:rPr>
        <w:t> </w:t>
      </w:r>
      <w:r>
        <w:rPr/>
        <w:t>decisions, whether a secondary work was transformative correlated with the</w:t>
      </w:r>
      <w:r>
        <w:rPr>
          <w:spacing w:val="1"/>
        </w:rPr>
        <w:t> </w:t>
      </w:r>
      <w:r>
        <w:rPr/>
        <w:t>ultimate fair use outcome 94% of the time.</w:t>
      </w:r>
      <w:r>
        <w:rPr>
          <w:spacing w:val="1"/>
        </w:rPr>
        <w:t> </w:t>
      </w:r>
      <w:r>
        <w:rPr>
          <w:i/>
        </w:rPr>
        <w:t>See </w:t>
      </w:r>
      <w:r>
        <w:rPr/>
        <w:t>Jiarui Liu, </w:t>
      </w:r>
      <w:r>
        <w:rPr>
          <w:i/>
        </w:rPr>
        <w:t>An Empirical Study of</w:t>
      </w:r>
      <w:r>
        <w:rPr>
          <w:i/>
          <w:spacing w:val="1"/>
        </w:rPr>
        <w:t> </w:t>
      </w:r>
      <w:r>
        <w:rPr>
          <w:i/>
        </w:rPr>
        <w:t>Transformative</w:t>
      </w:r>
      <w:r>
        <w:rPr>
          <w:i/>
          <w:spacing w:val="-2"/>
        </w:rPr>
        <w:t> </w:t>
      </w:r>
      <w:r>
        <w:rPr>
          <w:i/>
        </w:rPr>
        <w:t>Use</w:t>
      </w:r>
      <w:r>
        <w:rPr>
          <w:i/>
          <w:spacing w:val="-2"/>
        </w:rPr>
        <w:t> </w:t>
      </w:r>
      <w:r>
        <w:rPr>
          <w:i/>
        </w:rPr>
        <w:t>in Copyright</w:t>
      </w:r>
      <w:r>
        <w:rPr>
          <w:i/>
          <w:spacing w:val="-2"/>
        </w:rPr>
        <w:t> </w:t>
      </w:r>
      <w:r>
        <w:rPr>
          <w:i/>
        </w:rPr>
        <w:t>Law</w:t>
      </w:r>
      <w:r>
        <w:rPr/>
        <w:t>,</w:t>
      </w:r>
      <w:r>
        <w:rPr>
          <w:spacing w:val="-2"/>
        </w:rPr>
        <w:t> </w:t>
      </w:r>
      <w:r>
        <w:rPr/>
        <w:t>22 Stan.</w:t>
      </w:r>
      <w:r>
        <w:rPr>
          <w:spacing w:val="-2"/>
        </w:rPr>
        <w:t> </w:t>
      </w:r>
      <w:r>
        <w:rPr/>
        <w:t>Tech.</w:t>
      </w:r>
      <w:r>
        <w:rPr>
          <w:spacing w:val="-2"/>
        </w:rPr>
        <w:t> </w:t>
      </w:r>
      <w:r>
        <w:rPr/>
        <w:t>L.</w:t>
      </w:r>
      <w:r>
        <w:rPr>
          <w:spacing w:val="-1"/>
        </w:rPr>
        <w:t> </w:t>
      </w:r>
      <w:r>
        <w:rPr/>
        <w:t>Rev.</w:t>
      </w:r>
      <w:r>
        <w:rPr>
          <w:spacing w:val="-3"/>
        </w:rPr>
        <w:t> </w:t>
      </w:r>
      <w:r>
        <w:rPr/>
        <w:t>163,</w:t>
      </w:r>
      <w:r>
        <w:rPr>
          <w:spacing w:val="-2"/>
        </w:rPr>
        <w:t> </w:t>
      </w:r>
      <w:r>
        <w:rPr/>
        <w:t>180 (2019).</w:t>
      </w:r>
    </w:p>
    <w:p>
      <w:pPr>
        <w:pStyle w:val="BodyText"/>
        <w:spacing w:line="480" w:lineRule="auto" w:before="1"/>
        <w:ind w:right="115" w:firstLine="720"/>
        <w:jc w:val="both"/>
      </w:pPr>
      <w:r>
        <w:rPr/>
        <w:t>This</w:t>
      </w:r>
      <w:r>
        <w:rPr>
          <w:spacing w:val="-5"/>
        </w:rPr>
        <w:t> </w:t>
      </w:r>
      <w:r>
        <w:rPr/>
        <w:t>pattern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perhaps</w:t>
      </w:r>
      <w:r>
        <w:rPr>
          <w:spacing w:val="-4"/>
        </w:rPr>
        <w:t> </w:t>
      </w:r>
      <w:r>
        <w:rPr/>
        <w:t>best</w:t>
      </w:r>
      <w:r>
        <w:rPr>
          <w:spacing w:val="-4"/>
        </w:rPr>
        <w:t> </w:t>
      </w:r>
      <w:r>
        <w:rPr/>
        <w:t>illustrated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district</w:t>
      </w:r>
      <w:r>
        <w:rPr>
          <w:spacing w:val="-5"/>
        </w:rPr>
        <w:t> </w:t>
      </w:r>
      <w:r>
        <w:rPr/>
        <w:t>court’s</w:t>
      </w:r>
      <w:r>
        <w:rPr>
          <w:spacing w:val="-4"/>
        </w:rPr>
        <w:t> </w:t>
      </w:r>
      <w:r>
        <w:rPr/>
        <w:t>opinion</w:t>
      </w:r>
      <w:r>
        <w:rPr>
          <w:spacing w:val="-3"/>
        </w:rPr>
        <w:t> </w:t>
      </w:r>
      <w:r>
        <w:rPr/>
        <w:t>below.</w:t>
      </w:r>
      <w:r>
        <w:rPr>
          <w:spacing w:val="-62"/>
        </w:rPr>
        <w:t> </w:t>
      </w:r>
      <w:r>
        <w:rPr/>
        <w:t>Having concluded that the Prince Series works were transformative, the district</w:t>
      </w:r>
      <w:r>
        <w:rPr>
          <w:spacing w:val="1"/>
        </w:rPr>
        <w:t> </w:t>
      </w:r>
      <w:r>
        <w:rPr/>
        <w:t>court found that the second fair use factor was neutral (despite noting that the</w:t>
      </w:r>
      <w:r>
        <w:rPr>
          <w:spacing w:val="1"/>
        </w:rPr>
        <w:t> </w:t>
      </w:r>
      <w:r>
        <w:rPr/>
        <w:t>Goldsmith Photograph was creative and unpublished, which “would ordinarily</w:t>
      </w:r>
      <w:r>
        <w:rPr>
          <w:spacing w:val="1"/>
        </w:rPr>
        <w:t> </w:t>
      </w:r>
      <w:r>
        <w:rPr/>
        <w:t>weigh in Goldsmith’s favor”) and found that the third factor weighed heavily in</w:t>
      </w:r>
      <w:r>
        <w:rPr>
          <w:spacing w:val="1"/>
        </w:rPr>
        <w:t> </w:t>
      </w:r>
      <w:r>
        <w:rPr>
          <w:spacing w:val="-1"/>
        </w:rPr>
        <w:t>AWF’s</w:t>
      </w:r>
      <w:r>
        <w:rPr>
          <w:spacing w:val="-16"/>
        </w:rPr>
        <w:t> </w:t>
      </w:r>
      <w:r>
        <w:rPr>
          <w:spacing w:val="-1"/>
        </w:rPr>
        <w:t>favor</w:t>
      </w:r>
      <w:r>
        <w:rPr>
          <w:spacing w:val="-15"/>
        </w:rPr>
        <w:t> </w:t>
      </w:r>
      <w:r>
        <w:rPr/>
        <w:t>because</w:t>
      </w:r>
      <w:r>
        <w:rPr>
          <w:spacing w:val="-16"/>
        </w:rPr>
        <w:t> </w:t>
      </w:r>
      <w:r>
        <w:rPr/>
        <w:t>“Warhol</w:t>
      </w:r>
      <w:r>
        <w:rPr>
          <w:spacing w:val="-15"/>
        </w:rPr>
        <w:t> </w:t>
      </w:r>
      <w:r>
        <w:rPr/>
        <w:t>transformed</w:t>
      </w:r>
      <w:r>
        <w:rPr>
          <w:spacing w:val="-14"/>
        </w:rPr>
        <w:t> </w:t>
      </w:r>
      <w:r>
        <w:rPr/>
        <w:t>Goldsmith’s</w:t>
      </w:r>
      <w:r>
        <w:rPr>
          <w:spacing w:val="-15"/>
        </w:rPr>
        <w:t> </w:t>
      </w:r>
      <w:r>
        <w:rPr/>
        <w:t>work</w:t>
      </w:r>
      <w:r>
        <w:rPr>
          <w:spacing w:val="-15"/>
        </w:rPr>
        <w:t> </w:t>
      </w:r>
      <w:r>
        <w:rPr/>
        <w:t>into</w:t>
      </w:r>
      <w:r>
        <w:rPr>
          <w:spacing w:val="-15"/>
        </w:rPr>
        <w:t> </w:t>
      </w:r>
      <w:r>
        <w:rPr/>
        <w:t>something</w:t>
      </w:r>
      <w:r>
        <w:rPr>
          <w:spacing w:val="-15"/>
        </w:rPr>
        <w:t> </w:t>
      </w:r>
      <w:r>
        <w:rPr/>
        <w:t>new</w:t>
      </w:r>
      <w:r>
        <w:rPr>
          <w:spacing w:val="-63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different.”</w:t>
      </w:r>
      <w:r>
        <w:rPr>
          <w:spacing w:val="36"/>
        </w:rPr>
        <w:t> </w:t>
      </w:r>
      <w:r>
        <w:rPr>
          <w:i/>
          <w:spacing w:val="-1"/>
        </w:rPr>
        <w:t>Andy</w:t>
      </w:r>
      <w:r>
        <w:rPr>
          <w:i/>
          <w:spacing w:val="-14"/>
        </w:rPr>
        <w:t> </w:t>
      </w:r>
      <w:r>
        <w:rPr>
          <w:i/>
          <w:spacing w:val="-1"/>
        </w:rPr>
        <w:t>Warhol</w:t>
      </w:r>
      <w:r>
        <w:rPr>
          <w:i/>
          <w:spacing w:val="-15"/>
        </w:rPr>
        <w:t> </w:t>
      </w:r>
      <w:r>
        <w:rPr>
          <w:i/>
        </w:rPr>
        <w:t>Found.</w:t>
      </w:r>
      <w:r>
        <w:rPr>
          <w:i/>
          <w:spacing w:val="-15"/>
        </w:rPr>
        <w:t> </w:t>
      </w:r>
      <w:r>
        <w:rPr>
          <w:i/>
        </w:rPr>
        <w:t>for</w:t>
      </w:r>
      <w:r>
        <w:rPr>
          <w:i/>
          <w:spacing w:val="-16"/>
        </w:rPr>
        <w:t> </w:t>
      </w:r>
      <w:r>
        <w:rPr>
          <w:i/>
        </w:rPr>
        <w:t>the</w:t>
      </w:r>
      <w:r>
        <w:rPr>
          <w:i/>
          <w:spacing w:val="-16"/>
        </w:rPr>
        <w:t> </w:t>
      </w:r>
      <w:r>
        <w:rPr>
          <w:i/>
        </w:rPr>
        <w:t>Visual</w:t>
      </w:r>
      <w:r>
        <w:rPr>
          <w:i/>
          <w:spacing w:val="-15"/>
        </w:rPr>
        <w:t> </w:t>
      </w:r>
      <w:r>
        <w:rPr>
          <w:i/>
        </w:rPr>
        <w:t>Arts,</w:t>
      </w:r>
      <w:r>
        <w:rPr>
          <w:i/>
          <w:spacing w:val="-15"/>
        </w:rPr>
        <w:t> </w:t>
      </w:r>
      <w:r>
        <w:rPr>
          <w:i/>
        </w:rPr>
        <w:t>Inc.</w:t>
      </w:r>
      <w:r>
        <w:rPr>
          <w:i/>
          <w:spacing w:val="-16"/>
        </w:rPr>
        <w:t> </w:t>
      </w:r>
      <w:r>
        <w:rPr>
          <w:i/>
        </w:rPr>
        <w:t>v.</w:t>
      </w:r>
      <w:r>
        <w:rPr>
          <w:i/>
          <w:spacing w:val="-15"/>
        </w:rPr>
        <w:t> </w:t>
      </w:r>
      <w:r>
        <w:rPr>
          <w:i/>
        </w:rPr>
        <w:t>Goldsmith</w:t>
      </w:r>
      <w:r>
        <w:rPr/>
        <w:t>,</w:t>
      </w:r>
      <w:r>
        <w:rPr>
          <w:spacing w:val="-14"/>
        </w:rPr>
        <w:t> </w:t>
      </w:r>
      <w:r>
        <w:rPr/>
        <w:t>382</w:t>
      </w:r>
      <w:r>
        <w:rPr>
          <w:spacing w:val="-16"/>
        </w:rPr>
        <w:t> </w:t>
      </w:r>
      <w:r>
        <w:rPr/>
        <w:t>F.</w:t>
      </w:r>
      <w:r>
        <w:rPr>
          <w:spacing w:val="-15"/>
        </w:rPr>
        <w:t> </w:t>
      </w:r>
      <w:r>
        <w:rPr/>
        <w:t>Supp.</w:t>
      </w:r>
      <w:r>
        <w:rPr>
          <w:spacing w:val="-63"/>
        </w:rPr>
        <w:t> </w:t>
      </w:r>
      <w:r>
        <w:rPr/>
        <w:t>3d 312, 327, 330 (S.D.N.Y. 2019) (internal quotation marks omitted).</w:t>
      </w:r>
      <w:r>
        <w:rPr>
          <w:spacing w:val="1"/>
        </w:rPr>
        <w:t> </w:t>
      </w:r>
      <w:r>
        <w:rPr/>
        <w:t>But perhaps</w:t>
      </w:r>
      <w:r>
        <w:rPr>
          <w:spacing w:val="1"/>
        </w:rPr>
        <w:t> </w:t>
      </w:r>
      <w:r>
        <w:rPr/>
        <w:t>most notably, as the majority’s opinion recognizes, the district court completely</w:t>
      </w:r>
      <w:r>
        <w:rPr>
          <w:spacing w:val="1"/>
        </w:rPr>
        <w:t> </w:t>
      </w:r>
      <w:r>
        <w:rPr/>
        <w:t>dismissed evidence of harm to Goldsmith’s potential licensing and derivative</w:t>
      </w:r>
      <w:r>
        <w:rPr>
          <w:spacing w:val="1"/>
        </w:rPr>
        <w:t> </w:t>
      </w:r>
      <w:r>
        <w:rPr/>
        <w:t>markets after concluding that the Prince Series was transformative.</w:t>
      </w:r>
      <w:r>
        <w:rPr>
          <w:spacing w:val="1"/>
        </w:rPr>
        <w:t> </w:t>
      </w:r>
      <w:r>
        <w:rPr>
          <w:i/>
        </w:rPr>
        <w:t>See </w:t>
      </w:r>
      <w:r>
        <w:rPr/>
        <w:t>Majority</w:t>
      </w:r>
      <w:r>
        <w:rPr>
          <w:spacing w:val="1"/>
        </w:rPr>
        <w:t> </w:t>
      </w:r>
      <w:r>
        <w:rPr/>
        <w:t>Op.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45–50.</w:t>
      </w:r>
    </w:p>
    <w:p>
      <w:pPr>
        <w:spacing w:after="0" w:line="480" w:lineRule="auto"/>
        <w:jc w:val="both"/>
        <w:sectPr>
          <w:pgSz w:w="12240" w:h="15840"/>
          <w:pgMar w:header="0" w:footer="1140" w:top="1440" w:bottom="1340" w:left="1320" w:right="1320"/>
        </w:sectPr>
      </w:pPr>
    </w:p>
    <w:p>
      <w:pPr>
        <w:pStyle w:val="BodyText"/>
        <w:spacing w:line="480" w:lineRule="auto"/>
        <w:ind w:left="119" w:right="114" w:firstLine="720"/>
        <w:jc w:val="both"/>
      </w:pPr>
      <w:r>
        <w:rPr/>
        <w:t>Placing dispositive weight on transformative use while reducing evidence</w:t>
      </w:r>
      <w:r>
        <w:rPr>
          <w:spacing w:val="1"/>
        </w:rPr>
        <w:t> </w:t>
      </w:r>
      <w:r>
        <w:rPr/>
        <w:t>of market harm to an afterthought is difficult to square with the Supreme Court’s</w:t>
      </w:r>
      <w:r>
        <w:rPr>
          <w:spacing w:val="-62"/>
        </w:rPr>
        <w:t> </w:t>
      </w:r>
      <w:r>
        <w:rPr/>
        <w:t>guidance</w:t>
      </w:r>
      <w:r>
        <w:rPr>
          <w:spacing w:val="-13"/>
        </w:rPr>
        <w:t> </w:t>
      </w:r>
      <w:r>
        <w:rPr/>
        <w:t>that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fourth</w:t>
      </w:r>
      <w:r>
        <w:rPr>
          <w:spacing w:val="-13"/>
        </w:rPr>
        <w:t> </w:t>
      </w:r>
      <w:r>
        <w:rPr/>
        <w:t>factor</w:t>
      </w:r>
      <w:r>
        <w:rPr>
          <w:spacing w:val="-13"/>
        </w:rPr>
        <w:t> </w:t>
      </w:r>
      <w:r>
        <w:rPr/>
        <w:t>“is</w:t>
      </w:r>
      <w:r>
        <w:rPr>
          <w:spacing w:val="-13"/>
        </w:rPr>
        <w:t> </w:t>
      </w:r>
      <w:r>
        <w:rPr/>
        <w:t>undoubtedly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single</w:t>
      </w:r>
      <w:r>
        <w:rPr>
          <w:spacing w:val="-12"/>
        </w:rPr>
        <w:t> </w:t>
      </w:r>
      <w:r>
        <w:rPr/>
        <w:t>most</w:t>
      </w:r>
      <w:r>
        <w:rPr>
          <w:spacing w:val="-12"/>
        </w:rPr>
        <w:t> </w:t>
      </w:r>
      <w:r>
        <w:rPr/>
        <w:t>important</w:t>
      </w:r>
      <w:r>
        <w:rPr>
          <w:spacing w:val="-12"/>
        </w:rPr>
        <w:t> </w:t>
      </w:r>
      <w:r>
        <w:rPr/>
        <w:t>element</w:t>
      </w:r>
      <w:r>
        <w:rPr>
          <w:spacing w:val="-63"/>
        </w:rPr>
        <w:t> </w:t>
      </w:r>
      <w:r>
        <w:rPr/>
        <w:t>of</w:t>
      </w:r>
      <w:r>
        <w:rPr>
          <w:spacing w:val="-10"/>
        </w:rPr>
        <w:t> </w:t>
      </w:r>
      <w:r>
        <w:rPr/>
        <w:t>fair</w:t>
      </w:r>
      <w:r>
        <w:rPr>
          <w:spacing w:val="-9"/>
        </w:rPr>
        <w:t> </w:t>
      </w:r>
      <w:r>
        <w:rPr/>
        <w:t>use.”</w:t>
      </w:r>
      <w:r>
        <w:rPr>
          <w:spacing w:val="48"/>
        </w:rPr>
        <w:t> </w:t>
      </w:r>
      <w:r>
        <w:rPr>
          <w:i/>
        </w:rPr>
        <w:t>Harper</w:t>
      </w:r>
      <w:r>
        <w:rPr>
          <w:i/>
          <w:spacing w:val="-9"/>
        </w:rPr>
        <w:t> </w:t>
      </w:r>
      <w:r>
        <w:rPr>
          <w:i/>
        </w:rPr>
        <w:t>&amp;</w:t>
      </w:r>
      <w:r>
        <w:rPr>
          <w:i/>
          <w:spacing w:val="-9"/>
        </w:rPr>
        <w:t> </w:t>
      </w:r>
      <w:r>
        <w:rPr>
          <w:i/>
        </w:rPr>
        <w:t>Row</w:t>
      </w:r>
      <w:r>
        <w:rPr>
          <w:i/>
          <w:spacing w:val="-9"/>
        </w:rPr>
        <w:t> </w:t>
      </w:r>
      <w:r>
        <w:rPr>
          <w:i/>
        </w:rPr>
        <w:t>Publishers,</w:t>
      </w:r>
      <w:r>
        <w:rPr>
          <w:i/>
          <w:spacing w:val="-9"/>
        </w:rPr>
        <w:t> </w:t>
      </w:r>
      <w:r>
        <w:rPr>
          <w:i/>
        </w:rPr>
        <w:t>Inc.</w:t>
      </w:r>
      <w:r>
        <w:rPr>
          <w:i/>
          <w:spacing w:val="-8"/>
        </w:rPr>
        <w:t> </w:t>
      </w:r>
      <w:r>
        <w:rPr>
          <w:i/>
        </w:rPr>
        <w:t>v.</w:t>
      </w:r>
      <w:r>
        <w:rPr>
          <w:i/>
          <w:spacing w:val="-9"/>
        </w:rPr>
        <w:t> </w:t>
      </w:r>
      <w:r>
        <w:rPr>
          <w:i/>
        </w:rPr>
        <w:t>Nation</w:t>
      </w:r>
      <w:r>
        <w:rPr>
          <w:i/>
          <w:spacing w:val="-7"/>
        </w:rPr>
        <w:t> </w:t>
      </w:r>
      <w:r>
        <w:rPr>
          <w:i/>
        </w:rPr>
        <w:t>Enters.</w:t>
      </w:r>
      <w:r>
        <w:rPr/>
        <w:t>,</w:t>
      </w:r>
      <w:r>
        <w:rPr>
          <w:spacing w:val="-10"/>
        </w:rPr>
        <w:t> </w:t>
      </w:r>
      <w:r>
        <w:rPr/>
        <w:t>471</w:t>
      </w:r>
      <w:r>
        <w:rPr>
          <w:spacing w:val="-8"/>
        </w:rPr>
        <w:t> </w:t>
      </w:r>
      <w:r>
        <w:rPr/>
        <w:t>U.S.</w:t>
      </w:r>
      <w:r>
        <w:rPr>
          <w:spacing w:val="-9"/>
        </w:rPr>
        <w:t> </w:t>
      </w:r>
      <w:r>
        <w:rPr/>
        <w:t>539,</w:t>
      </w:r>
      <w:r>
        <w:rPr>
          <w:spacing w:val="-10"/>
        </w:rPr>
        <w:t> </w:t>
      </w:r>
      <w:r>
        <w:rPr/>
        <w:t>566</w:t>
      </w:r>
      <w:r>
        <w:rPr>
          <w:spacing w:val="-9"/>
        </w:rPr>
        <w:t> </w:t>
      </w:r>
      <w:r>
        <w:rPr/>
        <w:t>(1985).</w:t>
      </w:r>
      <w:r>
        <w:rPr>
          <w:spacing w:val="-62"/>
        </w:rPr>
        <w:t> </w:t>
      </w:r>
      <w:r>
        <w:rPr/>
        <w:t>Indeed, we have previously explained that focusing on the importance of the</w:t>
      </w:r>
      <w:r>
        <w:rPr>
          <w:spacing w:val="1"/>
        </w:rPr>
        <w:t> </w:t>
      </w:r>
      <w:r>
        <w:rPr/>
        <w:t>fourth factor “is consistent with the fact that the copyright is a commercial right,</w:t>
      </w:r>
      <w:r>
        <w:rPr>
          <w:spacing w:val="1"/>
        </w:rPr>
        <w:t> </w:t>
      </w:r>
      <w:r>
        <w:rPr/>
        <w:t>intended to protect the ability of authors to profit from the exclusive right to</w:t>
      </w:r>
      <w:r>
        <w:rPr>
          <w:spacing w:val="1"/>
        </w:rPr>
        <w:t> </w:t>
      </w:r>
      <w:r>
        <w:rPr/>
        <w:t>merchandise their own work.”</w:t>
      </w:r>
      <w:r>
        <w:rPr>
          <w:spacing w:val="1"/>
        </w:rPr>
        <w:t> </w:t>
      </w:r>
      <w:r>
        <w:rPr>
          <w:i/>
        </w:rPr>
        <w:t>Authors Guild v. Google, Inc.</w:t>
      </w:r>
      <w:r>
        <w:rPr/>
        <w:t>, 804 F.3d 202, 214 (2d</w:t>
      </w:r>
      <w:r>
        <w:rPr>
          <w:spacing w:val="1"/>
        </w:rPr>
        <w:t> </w:t>
      </w:r>
      <w:r>
        <w:rPr/>
        <w:t>Cir.</w:t>
      </w:r>
      <w:r>
        <w:rPr>
          <w:spacing w:val="-2"/>
        </w:rPr>
        <w:t> </w:t>
      </w:r>
      <w:r>
        <w:rPr/>
        <w:t>2015)</w:t>
      </w:r>
      <w:r>
        <w:rPr>
          <w:spacing w:val="-2"/>
        </w:rPr>
        <w:t> </w:t>
      </w:r>
      <w:r>
        <w:rPr/>
        <w:t>(“</w:t>
      </w:r>
      <w:r>
        <w:rPr>
          <w:i/>
        </w:rPr>
        <w:t>Google</w:t>
      </w:r>
      <w:r>
        <w:rPr>
          <w:i/>
          <w:spacing w:val="-1"/>
        </w:rPr>
        <w:t> </w:t>
      </w:r>
      <w:r>
        <w:rPr>
          <w:i/>
        </w:rPr>
        <w:t>Books</w:t>
      </w:r>
      <w:r>
        <w:rPr/>
        <w:t>”).</w:t>
      </w:r>
    </w:p>
    <w:p>
      <w:pPr>
        <w:pStyle w:val="BodyText"/>
        <w:spacing w:line="480" w:lineRule="auto" w:before="1"/>
        <w:ind w:right="117" w:firstLine="720"/>
        <w:jc w:val="both"/>
      </w:pPr>
      <w:r>
        <w:rPr/>
        <w:t>To be sure, some of this Court’s earlier decisions suggest that the Supreme</w:t>
      </w:r>
      <w:r>
        <w:rPr>
          <w:spacing w:val="1"/>
        </w:rPr>
        <w:t> </w:t>
      </w:r>
      <w:r>
        <w:rPr/>
        <w:t>Court “retreated” from its emphasis on the fourth factor when it explained in</w:t>
      </w:r>
      <w:r>
        <w:rPr>
          <w:spacing w:val="1"/>
        </w:rPr>
        <w:t> </w:t>
      </w:r>
      <w:r>
        <w:rPr>
          <w:i/>
        </w:rPr>
        <w:t>Campbell </w:t>
      </w:r>
      <w:r>
        <w:rPr/>
        <w:t>that “[a]ll [four fair use factors] are to be explored, and the results</w:t>
      </w:r>
      <w:r>
        <w:rPr>
          <w:spacing w:val="1"/>
        </w:rPr>
        <w:t> </w:t>
      </w:r>
      <w:r>
        <w:rPr/>
        <w:t>weighed together, in light of the purposes of copyright,” 510 U.S. at 578.</w:t>
      </w:r>
      <w:r>
        <w:rPr>
          <w:spacing w:val="1"/>
        </w:rPr>
        <w:t> </w:t>
      </w:r>
      <w:r>
        <w:rPr>
          <w:i/>
        </w:rPr>
        <w:t>See, e.g.</w:t>
      </w:r>
      <w:r>
        <w:rPr/>
        <w:t>,</w:t>
      </w:r>
      <w:r>
        <w:rPr>
          <w:spacing w:val="-62"/>
        </w:rPr>
        <w:t> </w:t>
      </w:r>
      <w:r>
        <w:rPr>
          <w:i/>
        </w:rPr>
        <w:t>Blanch v. Koons</w:t>
      </w:r>
      <w:r>
        <w:rPr/>
        <w:t>, 467 F.3d 244, 258 n.8 (2d Cir. 2006); </w:t>
      </w:r>
      <w:r>
        <w:rPr>
          <w:i/>
        </w:rPr>
        <w:t>Castle Rock Ent., Inc. v. Carol</w:t>
      </w:r>
      <w:r>
        <w:rPr>
          <w:i/>
          <w:spacing w:val="1"/>
        </w:rPr>
        <w:t> </w:t>
      </w:r>
      <w:r>
        <w:rPr>
          <w:i/>
        </w:rPr>
        <w:t>Publ’g Grp., Inc.</w:t>
      </w:r>
      <w:r>
        <w:rPr/>
        <w:t>, 150 F.3d 132, 145 (2d Cir. 1998).</w:t>
      </w:r>
      <w:r>
        <w:rPr>
          <w:spacing w:val="1"/>
        </w:rPr>
        <w:t> </w:t>
      </w:r>
      <w:r>
        <w:rPr/>
        <w:t>But the statements in </w:t>
      </w:r>
      <w:r>
        <w:rPr>
          <w:i/>
        </w:rPr>
        <w:t>Campbell</w:t>
      </w:r>
      <w:r>
        <w:rPr>
          <w:i/>
          <w:spacing w:val="1"/>
        </w:rPr>
        <w:t> </w:t>
      </w:r>
      <w:r>
        <w:rPr/>
        <w:t>and </w:t>
      </w:r>
      <w:r>
        <w:rPr>
          <w:i/>
        </w:rPr>
        <w:t>Harper &amp; Row </w:t>
      </w:r>
      <w:r>
        <w:rPr/>
        <w:t>are not necessarily at odds with one another:</w:t>
      </w:r>
      <w:r>
        <w:rPr>
          <w:spacing w:val="1"/>
        </w:rPr>
        <w:t> </w:t>
      </w:r>
      <w:r>
        <w:rPr/>
        <w:t>courts can</w:t>
      </w:r>
      <w:r>
        <w:rPr>
          <w:spacing w:val="1"/>
        </w:rPr>
        <w:t> </w:t>
      </w:r>
      <w:r>
        <w:rPr/>
        <w:t>consider</w:t>
      </w:r>
      <w:r>
        <w:rPr>
          <w:spacing w:val="57"/>
        </w:rPr>
        <w:t> </w:t>
      </w:r>
      <w:r>
        <w:rPr/>
        <w:t>all</w:t>
      </w:r>
      <w:r>
        <w:rPr>
          <w:spacing w:val="58"/>
        </w:rPr>
        <w:t> </w:t>
      </w:r>
      <w:r>
        <w:rPr/>
        <w:t>four</w:t>
      </w:r>
      <w:r>
        <w:rPr>
          <w:spacing w:val="59"/>
        </w:rPr>
        <w:t> </w:t>
      </w:r>
      <w:r>
        <w:rPr/>
        <w:t>factors</w:t>
      </w:r>
      <w:r>
        <w:rPr>
          <w:spacing w:val="58"/>
        </w:rPr>
        <w:t> </w:t>
      </w:r>
      <w:r>
        <w:rPr/>
        <w:t>while</w:t>
      </w:r>
      <w:r>
        <w:rPr>
          <w:spacing w:val="59"/>
        </w:rPr>
        <w:t> </w:t>
      </w:r>
      <w:r>
        <w:rPr/>
        <w:t>still</w:t>
      </w:r>
      <w:r>
        <w:rPr>
          <w:spacing w:val="58"/>
        </w:rPr>
        <w:t> </w:t>
      </w:r>
      <w:r>
        <w:rPr/>
        <w:t>recognizing</w:t>
      </w:r>
      <w:r>
        <w:rPr>
          <w:spacing w:val="58"/>
        </w:rPr>
        <w:t> </w:t>
      </w:r>
      <w:r>
        <w:rPr/>
        <w:t>that</w:t>
      </w:r>
      <w:r>
        <w:rPr>
          <w:spacing w:val="58"/>
        </w:rPr>
        <w:t> </w:t>
      </w:r>
      <w:r>
        <w:rPr/>
        <w:t>evidence</w:t>
      </w:r>
      <w:r>
        <w:rPr>
          <w:spacing w:val="59"/>
        </w:rPr>
        <w:t> </w:t>
      </w:r>
      <w:r>
        <w:rPr/>
        <w:t>of</w:t>
      </w:r>
      <w:r>
        <w:rPr>
          <w:spacing w:val="58"/>
        </w:rPr>
        <w:t> </w:t>
      </w:r>
      <w:r>
        <w:rPr/>
        <w:t>harm</w:t>
      </w:r>
      <w:r>
        <w:rPr>
          <w:spacing w:val="59"/>
        </w:rPr>
        <w:t> </w:t>
      </w:r>
      <w:r>
        <w:rPr/>
        <w:t>to</w:t>
      </w:r>
      <w:r>
        <w:rPr>
          <w:spacing w:val="57"/>
        </w:rPr>
        <w:t> </w:t>
      </w:r>
      <w:r>
        <w:rPr/>
        <w:t>the</w:t>
      </w:r>
    </w:p>
    <w:p>
      <w:pPr>
        <w:spacing w:after="0" w:line="480" w:lineRule="auto"/>
        <w:jc w:val="both"/>
        <w:sectPr>
          <w:pgSz w:w="12240" w:h="15840"/>
          <w:pgMar w:header="0" w:footer="1140" w:top="1440" w:bottom="1340" w:left="1320" w:right="1320"/>
        </w:sectPr>
      </w:pPr>
    </w:p>
    <w:p>
      <w:pPr>
        <w:pStyle w:val="BodyText"/>
        <w:jc w:val="both"/>
      </w:pPr>
      <w:r>
        <w:rPr/>
        <w:t>potential market</w:t>
      </w:r>
      <w:r>
        <w:rPr>
          <w:spacing w:val="1"/>
        </w:rPr>
        <w:t> </w:t>
      </w:r>
      <w:r>
        <w:rPr/>
        <w:t>for the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work</w:t>
      </w:r>
      <w:r>
        <w:rPr>
          <w:spacing w:val="2"/>
        </w:rPr>
        <w:t> </w:t>
      </w:r>
      <w:r>
        <w:rPr/>
        <w:t>(or</w:t>
      </w:r>
      <w:r>
        <w:rPr>
          <w:spacing w:val="1"/>
        </w:rPr>
        <w:t> </w:t>
      </w:r>
      <w:r>
        <w:rPr/>
        <w:t>derivative</w:t>
      </w:r>
      <w:r>
        <w:rPr>
          <w:spacing w:val="1"/>
        </w:rPr>
        <w:t> </w:t>
      </w:r>
      <w:r>
        <w:rPr/>
        <w:t>works</w:t>
      </w:r>
      <w:r>
        <w:rPr>
          <w:spacing w:val="1"/>
        </w:rPr>
        <w:t> </w:t>
      </w:r>
      <w:r>
        <w:rPr/>
        <w:t>based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original,</w:t>
      </w:r>
    </w:p>
    <w:p>
      <w:pPr>
        <w:pStyle w:val="BodyText"/>
        <w:spacing w:before="1"/>
        <w:ind w:left="0"/>
      </w:pPr>
    </w:p>
    <w:p>
      <w:pPr>
        <w:pStyle w:val="BodyText"/>
        <w:jc w:val="both"/>
      </w:pPr>
      <w:r>
        <w:rPr>
          <w:i/>
        </w:rPr>
        <w:t>see</w:t>
      </w:r>
      <w:r>
        <w:rPr>
          <w:i/>
          <w:spacing w:val="-3"/>
        </w:rPr>
        <w:t> </w:t>
      </w:r>
      <w:r>
        <w:rPr>
          <w:i/>
        </w:rPr>
        <w:t>Campbell</w:t>
      </w:r>
      <w:r>
        <w:rPr/>
        <w:t>,</w:t>
      </w:r>
      <w:r>
        <w:rPr>
          <w:spacing w:val="-2"/>
        </w:rPr>
        <w:t> </w:t>
      </w:r>
      <w:r>
        <w:rPr/>
        <w:t>510</w:t>
      </w:r>
      <w:r>
        <w:rPr>
          <w:spacing w:val="-2"/>
        </w:rPr>
        <w:t> </w:t>
      </w:r>
      <w:r>
        <w:rPr/>
        <w:t>U.S.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593)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given</w:t>
      </w:r>
      <w:r>
        <w:rPr>
          <w:spacing w:val="-3"/>
        </w:rPr>
        <w:t> </w:t>
      </w:r>
      <w:r>
        <w:rPr/>
        <w:t>substantial</w:t>
      </w:r>
      <w:r>
        <w:rPr>
          <w:spacing w:val="-2"/>
        </w:rPr>
        <w:t> </w:t>
      </w:r>
      <w:r>
        <w:rPr/>
        <w:t>weight.</w:t>
      </w:r>
    </w:p>
    <w:p>
      <w:pPr>
        <w:pStyle w:val="BodyText"/>
        <w:spacing w:before="12"/>
        <w:ind w:left="0"/>
        <w:rPr>
          <w:sz w:val="25"/>
        </w:rPr>
      </w:pPr>
    </w:p>
    <w:p>
      <w:pPr>
        <w:pStyle w:val="BodyText"/>
        <w:spacing w:line="480" w:lineRule="auto" w:before="1"/>
        <w:ind w:right="115" w:firstLine="720"/>
        <w:jc w:val="both"/>
      </w:pPr>
      <w:r>
        <w:rPr/>
        <w:t>The Supreme Court’s decision in </w:t>
      </w:r>
      <w:r>
        <w:rPr>
          <w:i/>
        </w:rPr>
        <w:t>Campbell </w:t>
      </w:r>
      <w:r>
        <w:rPr/>
        <w:t>does not suggest otherwise.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 contrary, even though </w:t>
      </w:r>
      <w:r>
        <w:rPr>
          <w:i/>
        </w:rPr>
        <w:t>Campbell </w:t>
      </w:r>
      <w:r>
        <w:rPr/>
        <w:t>is recognized for crystallizing the concept of</w:t>
      </w:r>
      <w:r>
        <w:rPr>
          <w:spacing w:val="1"/>
        </w:rPr>
        <w:t> </w:t>
      </w:r>
      <w:r>
        <w:rPr/>
        <w:t>transformative</w:t>
      </w:r>
      <w:r>
        <w:rPr>
          <w:spacing w:val="1"/>
        </w:rPr>
        <w:t> </w:t>
      </w:r>
      <w:r>
        <w:rPr/>
        <w:t>use,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opinion</w:t>
      </w:r>
      <w:r>
        <w:rPr>
          <w:spacing w:val="1"/>
        </w:rPr>
        <w:t> </w:t>
      </w:r>
      <w:r>
        <w:rPr/>
        <w:t>“characterizes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inquiry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subservient to the fourth.”</w:t>
      </w:r>
      <w:r>
        <w:rPr>
          <w:spacing w:val="1"/>
        </w:rPr>
        <w:t> </w:t>
      </w:r>
      <w:r>
        <w:rPr/>
        <w:t>Pierre N. Leval, Campbell </w:t>
      </w:r>
      <w:r>
        <w:rPr>
          <w:i/>
        </w:rPr>
        <w:t>as Fair Use Blueprint?</w:t>
      </w:r>
      <w:r>
        <w:rPr/>
        <w:t>, 90</w:t>
      </w:r>
      <w:r>
        <w:rPr>
          <w:spacing w:val="1"/>
        </w:rPr>
        <w:t> </w:t>
      </w:r>
      <w:r>
        <w:rPr/>
        <w:t>Wash. L. Rev. 597, 605 (2015).</w:t>
      </w:r>
      <w:r>
        <w:rPr>
          <w:spacing w:val="1"/>
        </w:rPr>
        <w:t> </w:t>
      </w:r>
      <w:r>
        <w:rPr>
          <w:i/>
        </w:rPr>
        <w:t>Campbell </w:t>
      </w:r>
      <w:r>
        <w:rPr/>
        <w:t>explained that transformative works are</w:t>
      </w:r>
      <w:r>
        <w:rPr>
          <w:spacing w:val="1"/>
        </w:rPr>
        <w:t> </w:t>
      </w:r>
      <w:r>
        <w:rPr/>
        <w:t>more likely to be fair uses </w:t>
      </w:r>
      <w:r>
        <w:rPr>
          <w:i/>
        </w:rPr>
        <w:t>because </w:t>
      </w:r>
      <w:r>
        <w:rPr/>
        <w:t>they are less likely to “act[] as a substitute” for</w:t>
      </w:r>
      <w:r>
        <w:rPr>
          <w:spacing w:val="1"/>
        </w:rPr>
        <w:t> </w:t>
      </w:r>
      <w:r>
        <w:rPr/>
        <w:t>or “‘supersede[] the objects’” of the original work, and are therefore less likely to</w:t>
      </w:r>
      <w:r>
        <w:rPr>
          <w:spacing w:val="1"/>
        </w:rPr>
        <w:t> </w:t>
      </w:r>
      <w:r>
        <w:rPr/>
        <w:t>“affect the market for the original in a way cognizable under [the fourth] factor.”</w:t>
      </w:r>
      <w:r>
        <w:rPr>
          <w:spacing w:val="1"/>
        </w:rPr>
        <w:t> </w:t>
      </w:r>
      <w:r>
        <w:rPr/>
        <w:t>510</w:t>
      </w:r>
      <w:r>
        <w:rPr>
          <w:spacing w:val="-14"/>
        </w:rPr>
        <w:t> </w:t>
      </w:r>
      <w:r>
        <w:rPr/>
        <w:t>U.S.</w:t>
      </w:r>
      <w:r>
        <w:rPr>
          <w:spacing w:val="-15"/>
        </w:rPr>
        <w:t> </w:t>
      </w:r>
      <w:r>
        <w:rPr/>
        <w:t>at</w:t>
      </w:r>
      <w:r>
        <w:rPr>
          <w:spacing w:val="-16"/>
        </w:rPr>
        <w:t> </w:t>
      </w:r>
      <w:r>
        <w:rPr/>
        <w:t>591</w:t>
      </w:r>
      <w:r>
        <w:rPr>
          <w:spacing w:val="-14"/>
        </w:rPr>
        <w:t> </w:t>
      </w:r>
      <w:r>
        <w:rPr/>
        <w:t>(quoting</w:t>
      </w:r>
      <w:r>
        <w:rPr>
          <w:spacing w:val="-14"/>
        </w:rPr>
        <w:t> </w:t>
      </w:r>
      <w:r>
        <w:rPr>
          <w:i/>
        </w:rPr>
        <w:t>Folsom</w:t>
      </w:r>
      <w:r>
        <w:rPr>
          <w:i/>
          <w:spacing w:val="-13"/>
        </w:rPr>
        <w:t> </w:t>
      </w:r>
      <w:r>
        <w:rPr>
          <w:i/>
        </w:rPr>
        <w:t>v.</w:t>
      </w:r>
      <w:r>
        <w:rPr>
          <w:i/>
          <w:spacing w:val="-15"/>
        </w:rPr>
        <w:t> </w:t>
      </w:r>
      <w:r>
        <w:rPr>
          <w:i/>
        </w:rPr>
        <w:t>Marsh</w:t>
      </w:r>
      <w:r>
        <w:rPr/>
        <w:t>,</w:t>
      </w:r>
      <w:r>
        <w:rPr>
          <w:spacing w:val="-15"/>
        </w:rPr>
        <w:t> </w:t>
      </w:r>
      <w:r>
        <w:rPr/>
        <w:t>9</w:t>
      </w:r>
      <w:r>
        <w:rPr>
          <w:spacing w:val="-14"/>
        </w:rPr>
        <w:t> </w:t>
      </w:r>
      <w:r>
        <w:rPr/>
        <w:t>F.</w:t>
      </w:r>
      <w:r>
        <w:rPr>
          <w:spacing w:val="-14"/>
        </w:rPr>
        <w:t> </w:t>
      </w:r>
      <w:r>
        <w:rPr/>
        <w:t>Cas.</w:t>
      </w:r>
      <w:r>
        <w:rPr>
          <w:spacing w:val="-15"/>
        </w:rPr>
        <w:t> </w:t>
      </w:r>
      <w:r>
        <w:rPr/>
        <w:t>342,</w:t>
      </w:r>
      <w:r>
        <w:rPr>
          <w:spacing w:val="-15"/>
        </w:rPr>
        <w:t> </w:t>
      </w:r>
      <w:r>
        <w:rPr/>
        <w:t>348</w:t>
      </w:r>
      <w:r>
        <w:rPr>
          <w:spacing w:val="-14"/>
        </w:rPr>
        <w:t> </w:t>
      </w:r>
      <w:r>
        <w:rPr/>
        <w:t>(No.</w:t>
      </w:r>
      <w:r>
        <w:rPr>
          <w:spacing w:val="-15"/>
        </w:rPr>
        <w:t> </w:t>
      </w:r>
      <w:r>
        <w:rPr/>
        <w:t>4,901)</w:t>
      </w:r>
      <w:r>
        <w:rPr>
          <w:spacing w:val="-15"/>
        </w:rPr>
        <w:t> </w:t>
      </w:r>
      <w:r>
        <w:rPr/>
        <w:t>(C.C.D.</w:t>
      </w:r>
      <w:r>
        <w:rPr>
          <w:spacing w:val="-15"/>
        </w:rPr>
        <w:t> </w:t>
      </w:r>
      <w:r>
        <w:rPr/>
        <w:t>Mass.</w:t>
      </w:r>
      <w:r>
        <w:rPr>
          <w:spacing w:val="-62"/>
        </w:rPr>
        <w:t> </w:t>
      </w:r>
      <w:r>
        <w:rPr/>
        <w:t>1841));</w:t>
      </w:r>
      <w:r>
        <w:rPr>
          <w:spacing w:val="1"/>
        </w:rPr>
        <w:t> </w:t>
      </w:r>
      <w:r>
        <w:rPr>
          <w:i/>
        </w:rPr>
        <w:t>see</w:t>
      </w:r>
      <w:r>
        <w:rPr>
          <w:i/>
          <w:spacing w:val="1"/>
        </w:rPr>
        <w:t> </w:t>
      </w:r>
      <w:r>
        <w:rPr>
          <w:i/>
        </w:rPr>
        <w:t>also</w:t>
      </w:r>
      <w:r>
        <w:rPr>
          <w:i/>
          <w:spacing w:val="1"/>
        </w:rPr>
        <w:t> </w:t>
      </w:r>
      <w:r>
        <w:rPr/>
        <w:t>Leval,</w:t>
      </w:r>
      <w:r>
        <w:rPr>
          <w:spacing w:val="1"/>
        </w:rPr>
        <w:t> </w:t>
      </w:r>
      <w:r>
        <w:rPr>
          <w:i/>
        </w:rPr>
        <w:t>supra</w:t>
      </w:r>
      <w:r>
        <w:rPr>
          <w:i/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605</w:t>
      </w:r>
      <w:r>
        <w:rPr>
          <w:spacing w:val="1"/>
        </w:rPr>
        <w:t> </w:t>
      </w:r>
      <w:r>
        <w:rPr/>
        <w:t>n.38.</w:t>
      </w:r>
      <w:r>
        <w:rPr>
          <w:spacing w:val="1"/>
        </w:rPr>
        <w:t> </w:t>
      </w:r>
      <w:r>
        <w:rPr/>
        <w:t>Moreover,</w:t>
      </w:r>
      <w:r>
        <w:rPr>
          <w:spacing w:val="1"/>
        </w:rPr>
        <w:t> </w:t>
      </w:r>
      <w:r>
        <w:rPr>
          <w:i/>
        </w:rPr>
        <w:t>Campbell</w:t>
      </w:r>
      <w:r>
        <w:rPr>
          <w:i/>
          <w:spacing w:val="1"/>
        </w:rPr>
        <w:t> </w:t>
      </w:r>
      <w:r>
        <w:rPr/>
        <w:t>explicitly</w:t>
      </w:r>
      <w:r>
        <w:rPr>
          <w:spacing w:val="1"/>
        </w:rPr>
        <w:t> </w:t>
      </w:r>
      <w:r>
        <w:rPr/>
        <w:t>acknowledged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defendants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“left</w:t>
      </w:r>
      <w:r>
        <w:rPr>
          <w:spacing w:val="1"/>
        </w:rPr>
        <w:t> </w:t>
      </w:r>
      <w:r>
        <w:rPr/>
        <w:t>themselves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disadvantage when they failed to address the effect [of their work] on the market</w:t>
      </w:r>
      <w:r>
        <w:rPr>
          <w:spacing w:val="-62"/>
        </w:rPr>
        <w:t> </w:t>
      </w:r>
      <w:r>
        <w:rPr/>
        <w:t>for rap derivatives” and remanded for further fact-finding on the fourth factor</w:t>
      </w:r>
      <w:r>
        <w:rPr>
          <w:spacing w:val="1"/>
        </w:rPr>
        <w:t> </w:t>
      </w:r>
      <w:r>
        <w:rPr/>
        <w:t>despite</w:t>
      </w:r>
      <w:r>
        <w:rPr>
          <w:spacing w:val="-1"/>
        </w:rPr>
        <w:t> </w:t>
      </w:r>
      <w:r>
        <w:rPr/>
        <w:t>concluding that the</w:t>
      </w:r>
      <w:r>
        <w:rPr>
          <w:spacing w:val="-1"/>
        </w:rPr>
        <w:t> </w:t>
      </w:r>
      <w:r>
        <w:rPr/>
        <w:t>defendants’</w:t>
      </w:r>
      <w:r>
        <w:rPr>
          <w:spacing w:val="-1"/>
        </w:rPr>
        <w:t> </w:t>
      </w:r>
      <w:r>
        <w:rPr/>
        <w:t>secondary</w:t>
      </w:r>
      <w:r>
        <w:rPr>
          <w:spacing w:val="-1"/>
        </w:rPr>
        <w:t> </w:t>
      </w:r>
      <w:r>
        <w:rPr/>
        <w:t>work was</w:t>
      </w:r>
      <w:r>
        <w:rPr>
          <w:spacing w:val="-1"/>
        </w:rPr>
        <w:t> </w:t>
      </w:r>
      <w:r>
        <w:rPr/>
        <w:t>transformative.  510</w:t>
      </w:r>
    </w:p>
    <w:p>
      <w:pPr>
        <w:pStyle w:val="BodyText"/>
        <w:spacing w:line="480" w:lineRule="auto"/>
        <w:ind w:right="115"/>
        <w:jc w:val="both"/>
      </w:pPr>
      <w:r>
        <w:rPr/>
        <w:t>U.S.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590,</w:t>
      </w:r>
      <w:r>
        <w:rPr>
          <w:spacing w:val="1"/>
        </w:rPr>
        <w:t> </w:t>
      </w:r>
      <w:r>
        <w:rPr/>
        <w:t>594.</w:t>
      </w:r>
      <w:r>
        <w:rPr>
          <w:spacing w:val="1"/>
        </w:rPr>
        <w:t> </w:t>
      </w:r>
      <w:r>
        <w:rPr>
          <w:i/>
        </w:rPr>
        <w:t>Campbell</w:t>
      </w:r>
      <w:r>
        <w:rPr>
          <w:i/>
          <w:spacing w:val="1"/>
        </w:rPr>
        <w:t> </w:t>
      </w:r>
      <w:r>
        <w:rPr/>
        <w:t>therefore</w:t>
      </w:r>
      <w:r>
        <w:rPr>
          <w:spacing w:val="1"/>
        </w:rPr>
        <w:t> </w:t>
      </w:r>
      <w:r>
        <w:rPr/>
        <w:t>does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stand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proposition</w:t>
      </w:r>
      <w:r>
        <w:rPr>
          <w:spacing w:val="1"/>
        </w:rPr>
        <w:t> </w:t>
      </w:r>
      <w:r>
        <w:rPr/>
        <w:t>that</w:t>
      </w:r>
      <w:r>
        <w:rPr>
          <w:spacing w:val="-62"/>
        </w:rPr>
        <w:t> </w:t>
      </w:r>
      <w:r>
        <w:rPr/>
        <w:t>transformative</w:t>
      </w:r>
      <w:r>
        <w:rPr>
          <w:spacing w:val="5"/>
        </w:rPr>
        <w:t> </w:t>
      </w:r>
      <w:r>
        <w:rPr/>
        <w:t>use</w:t>
      </w:r>
      <w:r>
        <w:rPr>
          <w:spacing w:val="5"/>
        </w:rPr>
        <w:t> </w:t>
      </w:r>
      <w:r>
        <w:rPr/>
        <w:t>should</w:t>
      </w:r>
      <w:r>
        <w:rPr>
          <w:spacing w:val="5"/>
        </w:rPr>
        <w:t> </w:t>
      </w:r>
      <w:r>
        <w:rPr/>
        <w:t>be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dispositive</w:t>
      </w:r>
      <w:r>
        <w:rPr>
          <w:spacing w:val="5"/>
        </w:rPr>
        <w:t> </w:t>
      </w:r>
      <w:r>
        <w:rPr/>
        <w:t>factor</w:t>
      </w:r>
      <w:r>
        <w:rPr>
          <w:spacing w:val="4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fair</w:t>
      </w:r>
      <w:r>
        <w:rPr>
          <w:spacing w:val="5"/>
        </w:rPr>
        <w:t> </w:t>
      </w:r>
      <w:r>
        <w:rPr/>
        <w:t>use</w:t>
      </w:r>
      <w:r>
        <w:rPr>
          <w:spacing w:val="5"/>
        </w:rPr>
        <w:t> </w:t>
      </w:r>
      <w:r>
        <w:rPr/>
        <w:t>inquiry;</w:t>
      </w:r>
      <w:r>
        <w:rPr>
          <w:spacing w:val="5"/>
        </w:rPr>
        <w:t> </w:t>
      </w:r>
      <w:r>
        <w:rPr/>
        <w:t>rather,</w:t>
      </w:r>
    </w:p>
    <w:p>
      <w:pPr>
        <w:spacing w:after="0" w:line="480" w:lineRule="auto"/>
        <w:jc w:val="both"/>
        <w:sectPr>
          <w:pgSz w:w="12240" w:h="15840"/>
          <w:pgMar w:header="0" w:footer="1140" w:top="1440" w:bottom="1340" w:left="1320" w:right="1320"/>
        </w:sectPr>
      </w:pPr>
    </w:p>
    <w:p>
      <w:pPr>
        <w:pStyle w:val="BodyText"/>
        <w:spacing w:line="480" w:lineRule="auto"/>
        <w:ind w:right="119"/>
        <w:jc w:val="both"/>
      </w:pPr>
      <w:r>
        <w:rPr/>
        <w:t>evidence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harm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potential</w:t>
      </w:r>
      <w:r>
        <w:rPr>
          <w:spacing w:val="-13"/>
        </w:rPr>
        <w:t> </w:t>
      </w:r>
      <w:r>
        <w:rPr/>
        <w:t>market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original</w:t>
      </w:r>
      <w:r>
        <w:rPr>
          <w:spacing w:val="-14"/>
        </w:rPr>
        <w:t> </w:t>
      </w:r>
      <w:r>
        <w:rPr/>
        <w:t>work</w:t>
      </w:r>
      <w:r>
        <w:rPr>
          <w:spacing w:val="-13"/>
        </w:rPr>
        <w:t> </w:t>
      </w:r>
      <w:r>
        <w:rPr/>
        <w:t>(and</w:t>
      </w:r>
      <w:r>
        <w:rPr>
          <w:spacing w:val="-13"/>
        </w:rPr>
        <w:t> </w:t>
      </w:r>
      <w:r>
        <w:rPr/>
        <w:t>its</w:t>
      </w:r>
      <w:r>
        <w:rPr>
          <w:spacing w:val="-14"/>
        </w:rPr>
        <w:t> </w:t>
      </w:r>
      <w:r>
        <w:rPr/>
        <w:t>derivatives)</w:t>
      </w:r>
      <w:r>
        <w:rPr>
          <w:spacing w:val="-63"/>
        </w:rPr>
        <w:t> </w:t>
      </w:r>
      <w:r>
        <w:rPr/>
        <w:t>is</w:t>
      </w:r>
      <w:r>
        <w:rPr>
          <w:spacing w:val="-2"/>
        </w:rPr>
        <w:t> </w:t>
      </w:r>
      <w:r>
        <w:rPr/>
        <w:t>still</w:t>
      </w:r>
      <w:r>
        <w:rPr>
          <w:spacing w:val="-1"/>
        </w:rPr>
        <w:t> </w:t>
      </w:r>
      <w:r>
        <w:rPr/>
        <w:t>integral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analysis.</w:t>
      </w:r>
    </w:p>
    <w:p>
      <w:pPr>
        <w:pStyle w:val="BodyText"/>
        <w:spacing w:line="480" w:lineRule="auto"/>
        <w:ind w:left="119" w:right="115" w:firstLine="720"/>
        <w:jc w:val="both"/>
      </w:pPr>
      <w:r>
        <w:rPr/>
        <w:t>By</w:t>
      </w:r>
      <w:r>
        <w:rPr>
          <w:spacing w:val="1"/>
        </w:rPr>
        <w:t> </w:t>
      </w:r>
      <w:r>
        <w:rPr/>
        <w:t>returning</w:t>
      </w:r>
      <w:r>
        <w:rPr>
          <w:spacing w:val="1"/>
        </w:rPr>
        <w:t> </w:t>
      </w:r>
      <w:r>
        <w:rPr/>
        <w:t>focus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fourth</w:t>
      </w:r>
      <w:r>
        <w:rPr>
          <w:spacing w:val="1"/>
        </w:rPr>
        <w:t> </w:t>
      </w:r>
      <w:r>
        <w:rPr/>
        <w:t>fair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particularly</w:t>
      </w:r>
      <w:r>
        <w:rPr>
          <w:spacing w:val="-62"/>
        </w:rPr>
        <w:t> </w:t>
      </w:r>
      <w:r>
        <w:rPr/>
        <w:t>attentive to “whether unrestricted and widespread conduct of the sort engaged</w:t>
      </w:r>
      <w:r>
        <w:rPr>
          <w:spacing w:val="1"/>
        </w:rPr>
        <w:t> </w:t>
      </w:r>
      <w:r>
        <w:rPr/>
        <w:t>in” by an alleged infringer would adversely affect the potential market for the</w:t>
      </w:r>
      <w:r>
        <w:rPr>
          <w:spacing w:val="1"/>
        </w:rPr>
        <w:t> </w:t>
      </w:r>
      <w:r>
        <w:rPr/>
        <w:t>original work, </w:t>
      </w:r>
      <w:r>
        <w:rPr>
          <w:i/>
        </w:rPr>
        <w:t>id. </w:t>
      </w:r>
      <w:r>
        <w:rPr/>
        <w:t>at 590 (internal quotation marks omitted), courts can escape the</w:t>
      </w:r>
      <w:r>
        <w:rPr>
          <w:spacing w:val="-62"/>
        </w:rPr>
        <w:t> </w:t>
      </w:r>
      <w:r>
        <w:rPr/>
        <w:t>post-</w:t>
      </w:r>
      <w:r>
        <w:rPr>
          <w:i/>
        </w:rPr>
        <w:t>Campbell </w:t>
      </w:r>
      <w:r>
        <w:rPr/>
        <w:t>overreliance on transformative use.</w:t>
      </w:r>
      <w:r>
        <w:rPr>
          <w:spacing w:val="1"/>
        </w:rPr>
        <w:t> </w:t>
      </w:r>
      <w:r>
        <w:rPr/>
        <w:t>Fortunately, several of our</w:t>
      </w:r>
      <w:r>
        <w:rPr>
          <w:spacing w:val="1"/>
        </w:rPr>
        <w:t> </w:t>
      </w:r>
      <w:r>
        <w:rPr/>
        <w:t>more recent fair use decisions have placed greater emphasis on the fourth factor.</w:t>
      </w:r>
      <w:r>
        <w:rPr>
          <w:spacing w:val="1"/>
        </w:rPr>
        <w:t> </w:t>
      </w:r>
      <w:r>
        <w:rPr>
          <w:i/>
        </w:rPr>
        <w:t>See,</w:t>
      </w:r>
      <w:r>
        <w:rPr>
          <w:i/>
          <w:spacing w:val="1"/>
        </w:rPr>
        <w:t> </w:t>
      </w:r>
      <w:r>
        <w:rPr>
          <w:i/>
        </w:rPr>
        <w:t>e.g.</w:t>
      </w:r>
      <w:r>
        <w:rPr/>
        <w:t>,</w:t>
      </w:r>
      <w:r>
        <w:rPr>
          <w:spacing w:val="1"/>
        </w:rPr>
        <w:t> </w:t>
      </w:r>
      <w:r>
        <w:rPr>
          <w:i/>
        </w:rPr>
        <w:t>Capitol</w:t>
      </w:r>
      <w:r>
        <w:rPr>
          <w:i/>
          <w:spacing w:val="1"/>
        </w:rPr>
        <w:t> </w:t>
      </w:r>
      <w:r>
        <w:rPr>
          <w:i/>
        </w:rPr>
        <w:t>Records,</w:t>
      </w:r>
      <w:r>
        <w:rPr>
          <w:i/>
          <w:spacing w:val="1"/>
        </w:rPr>
        <w:t> </w:t>
      </w:r>
      <w:r>
        <w:rPr>
          <w:i/>
        </w:rPr>
        <w:t>LLC</w:t>
      </w:r>
      <w:r>
        <w:rPr>
          <w:i/>
          <w:spacing w:val="1"/>
        </w:rPr>
        <w:t> </w:t>
      </w:r>
      <w:r>
        <w:rPr>
          <w:i/>
        </w:rPr>
        <w:t>v.</w:t>
      </w:r>
      <w:r>
        <w:rPr>
          <w:i/>
          <w:spacing w:val="1"/>
        </w:rPr>
        <w:t> </w:t>
      </w:r>
      <w:r>
        <w:rPr>
          <w:i/>
        </w:rPr>
        <w:t>ReDigi</w:t>
      </w:r>
      <w:r>
        <w:rPr>
          <w:i/>
          <w:spacing w:val="1"/>
        </w:rPr>
        <w:t> </w:t>
      </w:r>
      <w:r>
        <w:rPr>
          <w:i/>
        </w:rPr>
        <w:t>Inc.</w:t>
      </w:r>
      <w:r>
        <w:rPr/>
        <w:t>,</w:t>
      </w:r>
      <w:r>
        <w:rPr>
          <w:spacing w:val="1"/>
        </w:rPr>
        <w:t> </w:t>
      </w:r>
      <w:r>
        <w:rPr/>
        <w:t>910</w:t>
      </w:r>
      <w:r>
        <w:rPr>
          <w:spacing w:val="1"/>
        </w:rPr>
        <w:t> </w:t>
      </w:r>
      <w:r>
        <w:rPr/>
        <w:t>F.3d</w:t>
      </w:r>
      <w:r>
        <w:rPr>
          <w:spacing w:val="1"/>
        </w:rPr>
        <w:t> </w:t>
      </w:r>
      <w:r>
        <w:rPr/>
        <w:t>649,</w:t>
      </w:r>
      <w:r>
        <w:rPr>
          <w:spacing w:val="1"/>
        </w:rPr>
        <w:t> </w:t>
      </w:r>
      <w:r>
        <w:rPr/>
        <w:t>662</w:t>
      </w:r>
      <w:r>
        <w:rPr>
          <w:spacing w:val="1"/>
        </w:rPr>
        <w:t> </w:t>
      </w:r>
      <w:r>
        <w:rPr/>
        <w:t>(2d</w:t>
      </w:r>
      <w:r>
        <w:rPr>
          <w:spacing w:val="1"/>
        </w:rPr>
        <w:t> </w:t>
      </w:r>
      <w:r>
        <w:rPr/>
        <w:t>Cir.</w:t>
      </w:r>
      <w:r>
        <w:rPr>
          <w:spacing w:val="1"/>
        </w:rPr>
        <w:t> </w:t>
      </w:r>
      <w:r>
        <w:rPr/>
        <w:t>2018)</w:t>
      </w:r>
      <w:r>
        <w:rPr>
          <w:spacing w:val="-62"/>
        </w:rPr>
        <w:t> </w:t>
      </w:r>
      <w:r>
        <w:rPr/>
        <w:t>(describing the fourth factor as “undoubtedly the single most important element</w:t>
      </w:r>
      <w:r>
        <w:rPr>
          <w:spacing w:val="1"/>
        </w:rPr>
        <w:t> </w:t>
      </w:r>
      <w:r>
        <w:rPr/>
        <w:t>of fair use” (quoting </w:t>
      </w:r>
      <w:r>
        <w:rPr>
          <w:i/>
        </w:rPr>
        <w:t>Harper &amp; Row</w:t>
      </w:r>
      <w:r>
        <w:rPr/>
        <w:t>, 471 U.S. at 566)); </w:t>
      </w:r>
      <w:r>
        <w:rPr>
          <w:i/>
        </w:rPr>
        <w:t>Fox News Network, LLC v.</w:t>
      </w:r>
      <w:r>
        <w:rPr>
          <w:i/>
          <w:spacing w:val="1"/>
        </w:rPr>
        <w:t> </w:t>
      </w:r>
      <w:r>
        <w:rPr>
          <w:i/>
        </w:rPr>
        <w:t>TVEyes, Inc.</w:t>
      </w:r>
      <w:r>
        <w:rPr/>
        <w:t>, 883 F.3d 169, 174, 180 (2d Cir. 2018) (finding no fair use despite</w:t>
      </w:r>
      <w:r>
        <w:rPr>
          <w:spacing w:val="1"/>
        </w:rPr>
        <w:t> </w:t>
      </w:r>
      <w:r>
        <w:rPr/>
        <w:t>concluding that the defendants’ technology “serve[d] a transformative purpose,”</w:t>
      </w:r>
      <w:r>
        <w:rPr>
          <w:spacing w:val="1"/>
        </w:rPr>
        <w:t> </w:t>
      </w:r>
      <w:r>
        <w:rPr/>
        <w:t>in part because the technology “usurped a function for which [the plaintiff was]</w:t>
      </w:r>
      <w:r>
        <w:rPr>
          <w:spacing w:val="1"/>
        </w:rPr>
        <w:t> </w:t>
      </w:r>
      <w:r>
        <w:rPr/>
        <w:t>entitled to demand compensation under a licensing agreement”); </w:t>
      </w:r>
      <w:r>
        <w:rPr>
          <w:i/>
        </w:rPr>
        <w:t>TCA Television</w:t>
      </w:r>
      <w:r>
        <w:rPr>
          <w:i/>
          <w:spacing w:val="1"/>
        </w:rPr>
        <w:t> </w:t>
      </w:r>
      <w:r>
        <w:rPr>
          <w:i/>
        </w:rPr>
        <w:t>Corp. v. McCollum</w:t>
      </w:r>
      <w:r>
        <w:rPr/>
        <w:t>, 839 F.3d 168, 186 (2d Cir. 2016) (recognizing that the district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improperly</w:t>
      </w:r>
      <w:r>
        <w:rPr>
          <w:spacing w:val="1"/>
        </w:rPr>
        <w:t> </w:t>
      </w:r>
      <w:r>
        <w:rPr/>
        <w:t>“disregarded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possibility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defendants’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adversely</w:t>
      </w:r>
      <w:r>
        <w:rPr>
          <w:spacing w:val="1"/>
        </w:rPr>
        <w:t> </w:t>
      </w:r>
      <w:r>
        <w:rPr/>
        <w:t>affecting</w:t>
      </w:r>
      <w:r>
        <w:rPr>
          <w:spacing w:val="28"/>
        </w:rPr>
        <w:t> </w:t>
      </w:r>
      <w:r>
        <w:rPr/>
        <w:t>the</w:t>
      </w:r>
      <w:r>
        <w:rPr>
          <w:spacing w:val="29"/>
        </w:rPr>
        <w:t> </w:t>
      </w:r>
      <w:r>
        <w:rPr/>
        <w:t>licensing</w:t>
      </w:r>
      <w:r>
        <w:rPr>
          <w:spacing w:val="29"/>
        </w:rPr>
        <w:t> </w:t>
      </w:r>
      <w:r>
        <w:rPr/>
        <w:t>market</w:t>
      </w:r>
      <w:r>
        <w:rPr>
          <w:spacing w:val="28"/>
        </w:rPr>
        <w:t> </w:t>
      </w:r>
      <w:r>
        <w:rPr/>
        <w:t>for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[original</w:t>
      </w:r>
      <w:r>
        <w:rPr>
          <w:spacing w:val="27"/>
        </w:rPr>
        <w:t> </w:t>
      </w:r>
      <w:r>
        <w:rPr/>
        <w:t>work]”).</w:t>
      </w:r>
      <w:r>
        <w:rPr>
          <w:spacing w:val="56"/>
        </w:rPr>
        <w:t> </w:t>
      </w:r>
      <w:r>
        <w:rPr/>
        <w:t>And</w:t>
      </w:r>
      <w:r>
        <w:rPr>
          <w:spacing w:val="29"/>
        </w:rPr>
        <w:t> </w:t>
      </w:r>
      <w:r>
        <w:rPr/>
        <w:t>our</w:t>
      </w:r>
      <w:r>
        <w:rPr>
          <w:spacing w:val="28"/>
        </w:rPr>
        <w:t> </w:t>
      </w:r>
      <w:r>
        <w:rPr/>
        <w:t>sister</w:t>
      </w:r>
      <w:r>
        <w:rPr>
          <w:spacing w:val="29"/>
        </w:rPr>
        <w:t> </w:t>
      </w:r>
      <w:r>
        <w:rPr/>
        <w:t>circuits</w:t>
      </w:r>
    </w:p>
    <w:p>
      <w:pPr>
        <w:spacing w:after="0" w:line="480" w:lineRule="auto"/>
        <w:jc w:val="both"/>
        <w:sectPr>
          <w:pgSz w:w="12240" w:h="15840"/>
          <w:pgMar w:header="0" w:footer="1140" w:top="1440" w:bottom="1340" w:left="1320" w:right="1320"/>
        </w:sectPr>
      </w:pPr>
    </w:p>
    <w:p>
      <w:pPr>
        <w:pStyle w:val="BodyText"/>
        <w:spacing w:line="480" w:lineRule="auto"/>
        <w:ind w:right="116"/>
        <w:jc w:val="both"/>
      </w:pPr>
      <w:r>
        <w:rPr/>
        <w:t>have followed suit.</w:t>
      </w:r>
      <w:r>
        <w:rPr>
          <w:spacing w:val="1"/>
        </w:rPr>
        <w:t> </w:t>
      </w:r>
      <w:r>
        <w:rPr>
          <w:i/>
        </w:rPr>
        <w:t>See, e.g.</w:t>
      </w:r>
      <w:r>
        <w:rPr/>
        <w:t>, </w:t>
      </w:r>
      <w:r>
        <w:rPr>
          <w:i/>
        </w:rPr>
        <w:t>Dr. Seuss Enters., L.P. v. ComicMix LLC</w:t>
      </w:r>
      <w:r>
        <w:rPr/>
        <w:t>, 983 F.3d 443,</w:t>
      </w:r>
      <w:r>
        <w:rPr>
          <w:spacing w:val="1"/>
        </w:rPr>
        <w:t> </w:t>
      </w:r>
      <w:r>
        <w:rPr/>
        <w:t>459–61 (9th Cir. 2020) (emphasizing that the defendant did not “address a crucial</w:t>
      </w:r>
      <w:r>
        <w:rPr>
          <w:spacing w:val="1"/>
        </w:rPr>
        <w:t> </w:t>
      </w:r>
      <w:r>
        <w:rPr/>
        <w:t>right for a copyright holder – the derivative works market”); </w:t>
      </w:r>
      <w:r>
        <w:rPr>
          <w:i/>
        </w:rPr>
        <w:t>Kienitz</w:t>
      </w:r>
      <w:r>
        <w:rPr/>
        <w:t>, 766 F.3d at</w:t>
      </w:r>
      <w:r>
        <w:rPr>
          <w:spacing w:val="1"/>
        </w:rPr>
        <w:t> </w:t>
      </w:r>
      <w:r>
        <w:rPr/>
        <w:t>758 (“We think it best to stick with the statutory list, of which the most important</w:t>
      </w:r>
      <w:r>
        <w:rPr>
          <w:spacing w:val="-62"/>
        </w:rPr>
        <w:t> </w:t>
      </w:r>
      <w:r>
        <w:rPr/>
        <w:t>usually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fourth</w:t>
      </w:r>
      <w:r>
        <w:rPr>
          <w:spacing w:val="-2"/>
        </w:rPr>
        <w:t> </w:t>
      </w:r>
      <w:r>
        <w:rPr/>
        <w:t>(market effect).”).</w:t>
      </w:r>
    </w:p>
    <w:p>
      <w:pPr>
        <w:pStyle w:val="BodyText"/>
        <w:spacing w:line="480" w:lineRule="auto"/>
        <w:ind w:left="119" w:right="115" w:firstLine="720"/>
        <w:jc w:val="both"/>
      </w:pPr>
      <w:r>
        <w:rPr/>
        <w:t>This is not to suggest that the majority’s opinion runs counter to this trend.</w:t>
      </w:r>
      <w:r>
        <w:rPr>
          <w:spacing w:val="-62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contrary,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properly</w:t>
      </w:r>
      <w:r>
        <w:rPr>
          <w:spacing w:val="-6"/>
        </w:rPr>
        <w:t> </w:t>
      </w:r>
      <w:r>
        <w:rPr/>
        <w:t>recognizes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harm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potential</w:t>
      </w:r>
      <w:r>
        <w:rPr>
          <w:spacing w:val="-7"/>
        </w:rPr>
        <w:t> </w:t>
      </w:r>
      <w:r>
        <w:rPr/>
        <w:t>licensing</w:t>
      </w:r>
      <w:r>
        <w:rPr>
          <w:spacing w:val="-5"/>
        </w:rPr>
        <w:t> </w:t>
      </w:r>
      <w:r>
        <w:rPr/>
        <w:t>markets</w:t>
      </w:r>
      <w:r>
        <w:rPr>
          <w:spacing w:val="-63"/>
        </w:rPr>
        <w:t> </w:t>
      </w:r>
      <w:r>
        <w:rPr/>
        <w:t>for the Goldsmith Photograph and its derivatives, and reaffirms that the burden</w:t>
      </w:r>
      <w:r>
        <w:rPr>
          <w:spacing w:val="1"/>
        </w:rPr>
        <w:t> </w:t>
      </w:r>
      <w:r>
        <w:rPr/>
        <w:t>of</w:t>
      </w:r>
      <w:r>
        <w:rPr>
          <w:spacing w:val="-10"/>
        </w:rPr>
        <w:t> </w:t>
      </w:r>
      <w:r>
        <w:rPr/>
        <w:t>proving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lack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market</w:t>
      </w:r>
      <w:r>
        <w:rPr>
          <w:spacing w:val="-10"/>
        </w:rPr>
        <w:t> </w:t>
      </w:r>
      <w:r>
        <w:rPr/>
        <w:t>harm</w:t>
      </w:r>
      <w:r>
        <w:rPr>
          <w:spacing w:val="-10"/>
        </w:rPr>
        <w:t> </w:t>
      </w:r>
      <w:r>
        <w:rPr/>
        <w:t>rests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alleged</w:t>
      </w:r>
      <w:r>
        <w:rPr>
          <w:spacing w:val="-8"/>
        </w:rPr>
        <w:t> </w:t>
      </w:r>
      <w:r>
        <w:rPr/>
        <w:t>infringer.</w:t>
      </w:r>
      <w:r>
        <w:rPr>
          <w:spacing w:val="45"/>
        </w:rPr>
        <w:t> </w:t>
      </w:r>
      <w:r>
        <w:rPr>
          <w:i/>
        </w:rPr>
        <w:t>See</w:t>
      </w:r>
      <w:r>
        <w:rPr>
          <w:i/>
          <w:spacing w:val="-9"/>
        </w:rPr>
        <w:t> </w:t>
      </w:r>
      <w:r>
        <w:rPr/>
        <w:t>Majority</w:t>
      </w:r>
      <w:r>
        <w:rPr>
          <w:spacing w:val="-11"/>
        </w:rPr>
        <w:t> </w:t>
      </w:r>
      <w:r>
        <w:rPr/>
        <w:t>Op.</w:t>
      </w:r>
      <w:r>
        <w:rPr>
          <w:spacing w:val="-62"/>
        </w:rPr>
        <w:t> </w:t>
      </w:r>
      <w:r>
        <w:rPr/>
        <w:t>at 45–50.</w:t>
      </w:r>
      <w:r>
        <w:rPr>
          <w:spacing w:val="1"/>
        </w:rPr>
        <w:t> </w:t>
      </w:r>
      <w:r>
        <w:rPr/>
        <w:t>I write simply to stress that this renewed attention to the fourth fair use</w:t>
      </w:r>
      <w:r>
        <w:rPr>
          <w:spacing w:val="-62"/>
        </w:rPr>
        <w:t> </w:t>
      </w:r>
      <w:r>
        <w:rPr/>
        <w:t>factor will ultimately better serve the purposes of copyright, which remains at its</w:t>
      </w:r>
      <w:r>
        <w:rPr>
          <w:spacing w:val="1"/>
        </w:rPr>
        <w:t> </w:t>
      </w:r>
      <w:r>
        <w:rPr/>
        <w:t>core “a commercial doctrine whose objective is to stimulate creativity among</w:t>
      </w:r>
      <w:r>
        <w:rPr>
          <w:spacing w:val="1"/>
        </w:rPr>
        <w:t> </w:t>
      </w:r>
      <w:r>
        <w:rPr/>
        <w:t>potential authors by enabling them to earn money from their creations.”</w:t>
      </w:r>
      <w:r>
        <w:rPr>
          <w:spacing w:val="1"/>
        </w:rPr>
        <w:t> </w:t>
      </w:r>
      <w:r>
        <w:rPr>
          <w:i/>
        </w:rPr>
        <w:t>Google</w:t>
      </w:r>
      <w:r>
        <w:rPr>
          <w:i/>
          <w:spacing w:val="1"/>
        </w:rPr>
        <w:t> </w:t>
      </w:r>
      <w:r>
        <w:rPr>
          <w:i/>
        </w:rPr>
        <w:t>Books</w:t>
      </w:r>
      <w:r>
        <w:rPr/>
        <w:t>,</w:t>
      </w:r>
      <w:r>
        <w:rPr>
          <w:spacing w:val="-2"/>
        </w:rPr>
        <w:t> </w:t>
      </w:r>
      <w:r>
        <w:rPr/>
        <w:t>804 F.3d at 223.</w:t>
      </w:r>
    </w:p>
    <w:p>
      <w:pPr>
        <w:spacing w:after="0" w:line="480" w:lineRule="auto"/>
        <w:jc w:val="both"/>
        <w:sectPr>
          <w:pgSz w:w="12240" w:h="15840"/>
          <w:pgMar w:header="0" w:footer="1140" w:top="1440" w:bottom="1340" w:left="1320" w:right="1320"/>
        </w:sectPr>
      </w:pPr>
    </w:p>
    <w:p>
      <w:pPr>
        <w:pStyle w:val="BodyText"/>
      </w:pPr>
      <w:bookmarkStart w:name="19-2420_DJ_con_opn.pdf" w:id="3"/>
      <w:bookmarkEnd w:id="3"/>
      <w:r>
        <w:rPr/>
      </w:r>
      <w:r>
        <w:rPr/>
        <w:t>DENNIS</w:t>
      </w:r>
      <w:r>
        <w:rPr>
          <w:spacing w:val="-5"/>
        </w:rPr>
        <w:t> </w:t>
      </w:r>
      <w:r>
        <w:rPr/>
        <w:t>JACOBS,</w:t>
      </w:r>
      <w:r>
        <w:rPr>
          <w:spacing w:val="-6"/>
        </w:rPr>
        <w:t> </w:t>
      </w:r>
      <w:r>
        <w:rPr/>
        <w:t>Circuit</w:t>
      </w:r>
      <w:r>
        <w:rPr>
          <w:spacing w:val="-3"/>
        </w:rPr>
        <w:t> </w:t>
      </w:r>
      <w:r>
        <w:rPr/>
        <w:t>Judge,</w:t>
      </w:r>
      <w:r>
        <w:rPr>
          <w:spacing w:val="-5"/>
        </w:rPr>
        <w:t> </w:t>
      </w:r>
      <w:r>
        <w:rPr/>
        <w:t>concurring:</w:t>
      </w:r>
    </w:p>
    <w:p>
      <w:pPr>
        <w:pStyle w:val="BodyText"/>
        <w:spacing w:before="1"/>
        <w:ind w:left="0"/>
      </w:pPr>
    </w:p>
    <w:p>
      <w:pPr>
        <w:pStyle w:val="BodyText"/>
        <w:spacing w:line="480" w:lineRule="auto"/>
        <w:ind w:left="119" w:right="762" w:firstLine="720"/>
      </w:pPr>
      <w:r>
        <w:rPr/>
        <w:t>I concur in the opinion of the Court as well as Judge Sullivan’s</w:t>
      </w:r>
      <w:r>
        <w:rPr>
          <w:spacing w:val="1"/>
        </w:rPr>
        <w:t> </w:t>
      </w:r>
      <w:r>
        <w:rPr/>
        <w:t>concurrence.</w:t>
      </w:r>
      <w:r>
        <w:rPr>
          <w:spacing w:val="1"/>
        </w:rPr>
        <w:t> </w:t>
      </w:r>
      <w:r>
        <w:rPr/>
        <w:t>I write briefly to make a single point: the holding does not</w:t>
      </w:r>
      <w:r>
        <w:rPr>
          <w:spacing w:val="1"/>
        </w:rPr>
        <w:t> </w:t>
      </w:r>
      <w:r>
        <w:rPr/>
        <w:t>consider, let alone decide, whether the infringement encumbers the original</w:t>
      </w:r>
      <w:r>
        <w:rPr>
          <w:spacing w:val="-62"/>
        </w:rPr>
        <w:t> </w:t>
      </w:r>
      <w:r>
        <w:rPr/>
        <w:t>Prince</w:t>
      </w:r>
      <w:r>
        <w:rPr>
          <w:spacing w:val="-2"/>
        </w:rPr>
        <w:t> </w:t>
      </w:r>
      <w:r>
        <w:rPr/>
        <w:t>Series</w:t>
      </w:r>
      <w:r>
        <w:rPr>
          <w:spacing w:val="-1"/>
        </w:rPr>
        <w:t> </w:t>
      </w:r>
      <w:r>
        <w:rPr/>
        <w:t>works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hands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collectors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museums.</w:t>
      </w:r>
    </w:p>
    <w:p>
      <w:pPr>
        <w:pStyle w:val="BodyText"/>
        <w:spacing w:line="480" w:lineRule="auto"/>
        <w:ind w:left="119" w:right="326" w:firstLine="720"/>
      </w:pPr>
      <w:r>
        <w:rPr/>
        <w:t>It is very easy for opinions in this area (however expertly crafted) to have</w:t>
      </w:r>
      <w:r>
        <w:rPr>
          <w:spacing w:val="-62"/>
        </w:rPr>
        <w:t> </w:t>
      </w:r>
      <w:r>
        <w:rPr/>
        <w:t>undirected ramifications.</w:t>
      </w:r>
      <w:r>
        <w:rPr>
          <w:spacing w:val="1"/>
        </w:rPr>
        <w:t> </w:t>
      </w:r>
      <w:r>
        <w:rPr/>
        <w:t>A sound holding may suggest an unsound result in</w:t>
      </w:r>
      <w:r>
        <w:rPr>
          <w:spacing w:val="1"/>
        </w:rPr>
        <w:t> </w:t>
      </w:r>
      <w:r>
        <w:rPr/>
        <w:t>related</w:t>
      </w:r>
      <w:r>
        <w:rPr>
          <w:spacing w:val="-1"/>
        </w:rPr>
        <w:t> </w:t>
      </w:r>
      <w:r>
        <w:rPr/>
        <w:t>contexts.</w:t>
      </w:r>
    </w:p>
    <w:p>
      <w:pPr>
        <w:pStyle w:val="BodyText"/>
        <w:spacing w:line="480" w:lineRule="auto"/>
        <w:ind w:left="119" w:right="175" w:firstLine="720"/>
      </w:pPr>
      <w:r>
        <w:rPr/>
        <w:t>The sixteen original works have been acquired by various galleries, art</w:t>
      </w:r>
      <w:r>
        <w:rPr>
          <w:spacing w:val="1"/>
        </w:rPr>
        <w:t> </w:t>
      </w:r>
      <w:r>
        <w:rPr/>
        <w:t>dealers, and the Andy Warhol Museum.</w:t>
      </w:r>
      <w:r>
        <w:rPr>
          <w:spacing w:val="1"/>
        </w:rPr>
        <w:t> </w:t>
      </w:r>
      <w:r>
        <w:rPr/>
        <w:t>This case does not decide their rights to</w:t>
      </w:r>
      <w:r>
        <w:rPr>
          <w:spacing w:val="-63"/>
        </w:rPr>
        <w:t> </w:t>
      </w:r>
      <w:r>
        <w:rPr/>
        <w:t>use and dispose of those works because Goldsmith does not seek relief as to</w:t>
      </w:r>
      <w:r>
        <w:rPr>
          <w:spacing w:val="1"/>
        </w:rPr>
        <w:t> </w:t>
      </w:r>
      <w:r>
        <w:rPr/>
        <w:t>them.</w:t>
      </w:r>
      <w:r>
        <w:rPr>
          <w:spacing w:val="1"/>
        </w:rPr>
        <w:t> </w:t>
      </w:r>
      <w:r>
        <w:rPr/>
        <w:t>She seeks only damages and royalties for licensed reproductions of the</w:t>
      </w:r>
      <w:r>
        <w:rPr>
          <w:spacing w:val="1"/>
        </w:rPr>
        <w:t> </w:t>
      </w:r>
      <w:r>
        <w:rPr/>
        <w:t>Prince</w:t>
      </w:r>
      <w:r>
        <w:rPr>
          <w:spacing w:val="-2"/>
        </w:rPr>
        <w:t> </w:t>
      </w:r>
      <w:r>
        <w:rPr/>
        <w:t>Series.</w:t>
      </w:r>
    </w:p>
    <w:p>
      <w:pPr>
        <w:pStyle w:val="BodyText"/>
        <w:spacing w:line="480" w:lineRule="auto"/>
        <w:ind w:left="119" w:right="134" w:firstLine="720"/>
      </w:pPr>
      <w:r>
        <w:rPr/>
        <w:t>Although</w:t>
      </w:r>
      <w:r>
        <w:rPr>
          <w:spacing w:val="-1"/>
        </w:rPr>
        <w:t> </w:t>
      </w:r>
      <w:r>
        <w:rPr/>
        <w:t>the Andy Warhol Foundation initiated</w:t>
      </w:r>
      <w:r>
        <w:rPr>
          <w:spacing w:val="1"/>
        </w:rPr>
        <w:t> </w:t>
      </w:r>
      <w:r>
        <w:rPr/>
        <w:t>this suit</w:t>
      </w:r>
      <w:r>
        <w:rPr>
          <w:spacing w:val="1"/>
        </w:rPr>
        <w:t> </w:t>
      </w:r>
      <w:r>
        <w:rPr/>
        <w:t>with a</w:t>
      </w:r>
      <w:r>
        <w:rPr>
          <w:spacing w:val="1"/>
        </w:rPr>
        <w:t> </w:t>
      </w:r>
      <w:r>
        <w:rPr/>
        <w:t>request</w:t>
      </w:r>
      <w:r>
        <w:rPr>
          <w:spacing w:val="1"/>
        </w:rPr>
        <w:t> </w:t>
      </w:r>
      <w:r>
        <w:rPr/>
        <w:t>for broader declaratory relief that would cover the original works, Goldsmith did</w:t>
      </w:r>
      <w:r>
        <w:rPr>
          <w:spacing w:val="-62"/>
        </w:rPr>
        <w:t> </w:t>
      </w:r>
      <w:r>
        <w:rPr/>
        <w:t>not expressly join issue.</w:t>
      </w:r>
      <w:r>
        <w:rPr>
          <w:spacing w:val="1"/>
        </w:rPr>
        <w:t> </w:t>
      </w:r>
      <w:r>
        <w:rPr/>
        <w:t>The Declaratory Judgment Act is reserved for disputes</w:t>
      </w:r>
      <w:r>
        <w:rPr>
          <w:spacing w:val="1"/>
        </w:rPr>
        <w:t> </w:t>
      </w:r>
      <w:r>
        <w:rPr/>
        <w:t>that are percolating over parties’ rights and obligations while harm threatens to</w:t>
      </w:r>
      <w:r>
        <w:rPr>
          <w:spacing w:val="1"/>
        </w:rPr>
        <w:t> </w:t>
      </w:r>
      <w:r>
        <w:rPr/>
        <w:t>accrue.</w:t>
      </w:r>
      <w:r>
        <w:rPr>
          <w:spacing w:val="62"/>
        </w:rPr>
        <w:t> </w:t>
      </w:r>
      <w:r>
        <w:rPr>
          <w:u w:val="single"/>
        </w:rPr>
        <w:t>See</w:t>
      </w:r>
      <w:r>
        <w:rPr/>
        <w:t> </w:t>
      </w:r>
      <w:r>
        <w:rPr>
          <w:u w:val="single"/>
        </w:rPr>
        <w:t>United</w:t>
      </w:r>
      <w:r>
        <w:rPr>
          <w:spacing w:val="-1"/>
          <w:u w:val="single"/>
        </w:rPr>
        <w:t> </w:t>
      </w:r>
      <w:r>
        <w:rPr>
          <w:u w:val="single"/>
        </w:rPr>
        <w:t>States</w:t>
      </w:r>
      <w:r>
        <w:rPr>
          <w:spacing w:val="-1"/>
          <w:u w:val="single"/>
        </w:rPr>
        <w:t> </w:t>
      </w:r>
      <w:r>
        <w:rPr>
          <w:u w:val="single"/>
        </w:rPr>
        <w:t>v.</w:t>
      </w:r>
      <w:r>
        <w:rPr>
          <w:spacing w:val="-2"/>
          <w:u w:val="single"/>
        </w:rPr>
        <w:t> </w:t>
      </w:r>
      <w:r>
        <w:rPr>
          <w:u w:val="single"/>
        </w:rPr>
        <w:t>Doherty</w:t>
      </w:r>
      <w:r>
        <w:rPr/>
        <w:t>,</w:t>
      </w:r>
      <w:r>
        <w:rPr>
          <w:spacing w:val="-2"/>
        </w:rPr>
        <w:t> </w:t>
      </w:r>
      <w:r>
        <w:rPr/>
        <w:t>786</w:t>
      </w:r>
      <w:r>
        <w:rPr>
          <w:spacing w:val="-2"/>
        </w:rPr>
        <w:t> </w:t>
      </w:r>
      <w:r>
        <w:rPr/>
        <w:t>F.2d 491,</w:t>
      </w:r>
      <w:r>
        <w:rPr>
          <w:spacing w:val="-2"/>
        </w:rPr>
        <w:t> </w:t>
      </w:r>
      <w:r>
        <w:rPr/>
        <w:t>498–99</w:t>
      </w:r>
      <w:r>
        <w:rPr>
          <w:spacing w:val="-1"/>
        </w:rPr>
        <w:t> </w:t>
      </w:r>
      <w:r>
        <w:rPr/>
        <w:t>(2d</w:t>
      </w:r>
      <w:r>
        <w:rPr>
          <w:spacing w:val="-1"/>
        </w:rPr>
        <w:t> </w:t>
      </w:r>
      <w:r>
        <w:rPr/>
        <w:t>Cir.</w:t>
      </w:r>
      <w:r>
        <w:rPr>
          <w:spacing w:val="-2"/>
        </w:rPr>
        <w:t> </w:t>
      </w:r>
      <w:r>
        <w:rPr/>
        <w:t>1986)</w:t>
      </w:r>
    </w:p>
    <w:p>
      <w:pPr>
        <w:spacing w:after="0" w:line="480" w:lineRule="auto"/>
        <w:sectPr>
          <w:footerReference w:type="default" r:id="rId10"/>
          <w:pgSz w:w="12240" w:h="15840"/>
          <w:pgMar w:footer="0" w:header="0" w:top="1440" w:bottom="280" w:left="1320" w:right="1320"/>
        </w:sectPr>
      </w:pPr>
    </w:p>
    <w:p>
      <w:pPr>
        <w:pStyle w:val="BodyText"/>
      </w:pPr>
      <w:r>
        <w:rPr/>
        <w:t>(Friendly,</w:t>
      </w:r>
      <w:r>
        <w:rPr>
          <w:spacing w:val="-4"/>
        </w:rPr>
        <w:t> </w:t>
      </w:r>
      <w:r>
        <w:rPr>
          <w:u w:val="single"/>
        </w:rPr>
        <w:t>J.</w:t>
      </w:r>
      <w:r>
        <w:rPr/>
        <w:t>);</w:t>
      </w:r>
      <w:r>
        <w:rPr>
          <w:spacing w:val="-2"/>
        </w:rPr>
        <w:t> </w:t>
      </w:r>
      <w:r>
        <w:rPr>
          <w:u w:val="single"/>
        </w:rPr>
        <w:t>see</w:t>
      </w:r>
      <w:r>
        <w:rPr>
          <w:spacing w:val="-2"/>
          <w:u w:val="single"/>
        </w:rPr>
        <w:t> </w:t>
      </w:r>
      <w:r>
        <w:rPr>
          <w:u w:val="single"/>
        </w:rPr>
        <w:t>also</w:t>
      </w:r>
      <w:r>
        <w:rPr>
          <w:spacing w:val="-2"/>
        </w:rPr>
        <w:t> </w:t>
      </w:r>
      <w:r>
        <w:rPr>
          <w:u w:val="single"/>
        </w:rPr>
        <w:t>Broadview</w:t>
      </w:r>
      <w:r>
        <w:rPr>
          <w:spacing w:val="-2"/>
          <w:u w:val="single"/>
        </w:rPr>
        <w:t> </w:t>
      </w:r>
      <w:r>
        <w:rPr>
          <w:u w:val="single"/>
        </w:rPr>
        <w:t>Chem.</w:t>
      </w:r>
      <w:r>
        <w:rPr>
          <w:spacing w:val="-3"/>
          <w:u w:val="single"/>
        </w:rPr>
        <w:t> </w:t>
      </w:r>
      <w:r>
        <w:rPr>
          <w:u w:val="single"/>
        </w:rPr>
        <w:t>Corp.</w:t>
      </w:r>
      <w:r>
        <w:rPr>
          <w:spacing w:val="-2"/>
          <w:u w:val="single"/>
        </w:rPr>
        <w:t> </w:t>
      </w:r>
      <w:r>
        <w:rPr>
          <w:u w:val="single"/>
        </w:rPr>
        <w:t>v.</w:t>
      </w:r>
      <w:r>
        <w:rPr>
          <w:spacing w:val="-2"/>
          <w:u w:val="single"/>
        </w:rPr>
        <w:t> </w:t>
      </w:r>
      <w:r>
        <w:rPr>
          <w:u w:val="single"/>
        </w:rPr>
        <w:t>Loctite</w:t>
      </w:r>
      <w:r>
        <w:rPr>
          <w:spacing w:val="-2"/>
          <w:u w:val="single"/>
        </w:rPr>
        <w:t> </w:t>
      </w:r>
      <w:r>
        <w:rPr>
          <w:u w:val="single"/>
        </w:rPr>
        <w:t>Corp.</w:t>
      </w:r>
      <w:r>
        <w:rPr/>
        <w:t>,</w:t>
      </w:r>
      <w:r>
        <w:rPr>
          <w:spacing w:val="-2"/>
        </w:rPr>
        <w:t> </w:t>
      </w:r>
      <w:r>
        <w:rPr/>
        <w:t>417</w:t>
      </w:r>
      <w:r>
        <w:rPr>
          <w:spacing w:val="-3"/>
        </w:rPr>
        <w:t> </w:t>
      </w:r>
      <w:r>
        <w:rPr/>
        <w:t>F.2d</w:t>
      </w:r>
      <w:r>
        <w:rPr>
          <w:spacing w:val="-1"/>
        </w:rPr>
        <w:t> </w:t>
      </w:r>
      <w:r>
        <w:rPr/>
        <w:t>998,</w:t>
      </w:r>
      <w:r>
        <w:rPr>
          <w:spacing w:val="-2"/>
        </w:rPr>
        <w:t> </w:t>
      </w:r>
      <w:r>
        <w:rPr/>
        <w:t>1001</w:t>
      </w: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  <w:spacing w:line="480" w:lineRule="auto" w:before="18"/>
      </w:pPr>
      <w:r>
        <w:rPr/>
        <w:t>(2d Cir. 1969) (articulating the criteria for deciding whether to entertain a</w:t>
      </w:r>
      <w:r>
        <w:rPr>
          <w:spacing w:val="1"/>
        </w:rPr>
        <w:t> </w:t>
      </w:r>
      <w:r>
        <w:rPr/>
        <w:t>declaratory judgment action).</w:t>
      </w:r>
      <w:r>
        <w:rPr>
          <w:spacing w:val="1"/>
        </w:rPr>
        <w:t> </w:t>
      </w:r>
      <w:r>
        <w:rPr/>
        <w:t>But Goldsmith does not claim that the original</w:t>
      </w:r>
      <w:r>
        <w:rPr>
          <w:spacing w:val="1"/>
        </w:rPr>
        <w:t> </w:t>
      </w:r>
      <w:r>
        <w:rPr/>
        <w:t>works</w:t>
      </w:r>
      <w:r>
        <w:rPr>
          <w:spacing w:val="-3"/>
        </w:rPr>
        <w:t> </w:t>
      </w:r>
      <w:r>
        <w:rPr/>
        <w:t>infringe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expresses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intention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encumber</w:t>
      </w:r>
      <w:r>
        <w:rPr>
          <w:spacing w:val="-2"/>
        </w:rPr>
        <w:t> </w:t>
      </w:r>
      <w:r>
        <w:rPr/>
        <w:t>them;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opinion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62"/>
        </w:rPr>
        <w:t> </w:t>
      </w:r>
      <w:r>
        <w:rPr/>
        <w:t>Court</w:t>
      </w:r>
      <w:r>
        <w:rPr>
          <w:spacing w:val="-3"/>
        </w:rPr>
        <w:t> </w:t>
      </w:r>
      <w:r>
        <w:rPr/>
        <w:t>does</w:t>
      </w:r>
      <w:r>
        <w:rPr>
          <w:spacing w:val="-1"/>
        </w:rPr>
        <w:t> </w:t>
      </w:r>
      <w:r>
        <w:rPr/>
        <w:t>not necessarily decide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issue.</w:t>
      </w:r>
    </w:p>
    <w:p>
      <w:pPr>
        <w:pStyle w:val="BodyText"/>
        <w:spacing w:line="480" w:lineRule="auto"/>
        <w:ind w:left="119" w:right="209" w:firstLine="720"/>
      </w:pPr>
      <w:r>
        <w:rPr/>
        <w:t>The issue, however, still looms, and our holding may alarm or alert</w:t>
      </w:r>
      <w:r>
        <w:rPr>
          <w:spacing w:val="1"/>
        </w:rPr>
        <w:t> </w:t>
      </w:r>
      <w:r>
        <w:rPr/>
        <w:t>possessors of other artistic works.</w:t>
      </w:r>
      <w:r>
        <w:rPr>
          <w:spacing w:val="1"/>
        </w:rPr>
        <w:t> </w:t>
      </w:r>
      <w:r>
        <w:rPr/>
        <w:t>Warhol’s works are among many pieces that</w:t>
      </w:r>
      <w:r>
        <w:rPr>
          <w:spacing w:val="1"/>
        </w:rPr>
        <w:t> </w:t>
      </w:r>
      <w:r>
        <w:rPr/>
        <w:t>incorporate, appropriate, or borrow from protected material.</w:t>
      </w:r>
      <w:r>
        <w:rPr>
          <w:spacing w:val="1"/>
        </w:rPr>
        <w:t> </w:t>
      </w:r>
      <w:r>
        <w:rPr/>
        <w:t>Risk of a copyright</w:t>
      </w:r>
      <w:r>
        <w:rPr>
          <w:spacing w:val="-62"/>
        </w:rPr>
        <w:t> </w:t>
      </w:r>
      <w:r>
        <w:rPr/>
        <w:t>suit or uncertainty about an artwork’s status can inhibit the creativity that is a</w:t>
      </w:r>
      <w:r>
        <w:rPr>
          <w:spacing w:val="1"/>
        </w:rPr>
        <w:t> </w:t>
      </w:r>
      <w:r>
        <w:rPr/>
        <w:t>goal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copyright.</w:t>
      </w:r>
    </w:p>
    <w:p>
      <w:pPr>
        <w:pStyle w:val="BodyText"/>
        <w:spacing w:line="480" w:lineRule="auto"/>
        <w:ind w:right="125" w:firstLine="719"/>
      </w:pPr>
      <w:r>
        <w:rPr/>
        <w:t>A key consideration in this case is the effect of the Prince Series on the</w:t>
      </w:r>
      <w:r>
        <w:rPr>
          <w:spacing w:val="1"/>
        </w:rPr>
        <w:t> </w:t>
      </w:r>
      <w:r>
        <w:rPr/>
        <w:t>market for Goldsmith’s photograph.</w:t>
      </w:r>
      <w:r>
        <w:rPr>
          <w:spacing w:val="1"/>
        </w:rPr>
        <w:t> </w:t>
      </w:r>
      <w:r>
        <w:rPr/>
        <w:t>Our decision depends heavily on the</w:t>
      </w:r>
      <w:r>
        <w:rPr>
          <w:spacing w:val="1"/>
        </w:rPr>
        <w:t> </w:t>
      </w:r>
      <w:r>
        <w:rPr/>
        <w:t>commercial competition between the photograph and the reproduced versions of</w:t>
      </w:r>
      <w:r>
        <w:rPr>
          <w:spacing w:val="-62"/>
        </w:rPr>
        <w:t> </w:t>
      </w:r>
      <w:r>
        <w:rPr/>
        <w:t>the</w:t>
      </w:r>
      <w:r>
        <w:rPr>
          <w:spacing w:val="-2"/>
        </w:rPr>
        <w:t> </w:t>
      </w:r>
      <w:r>
        <w:rPr/>
        <w:t>Prince</w:t>
      </w:r>
      <w:r>
        <w:rPr>
          <w:spacing w:val="-2"/>
        </w:rPr>
        <w:t> </w:t>
      </w:r>
      <w:r>
        <w:rPr/>
        <w:t>Series.</w:t>
      </w:r>
    </w:p>
    <w:p>
      <w:pPr>
        <w:pStyle w:val="BodyText"/>
        <w:spacing w:line="480" w:lineRule="auto"/>
        <w:ind w:left="119" w:right="145" w:firstLine="720"/>
      </w:pPr>
      <w:r>
        <w:rPr/>
        <w:t>As the opinion observes, the market for the photograph and the market for</w:t>
      </w:r>
      <w:r>
        <w:rPr>
          <w:spacing w:val="-63"/>
        </w:rPr>
        <w:t> </w:t>
      </w:r>
      <w:r>
        <w:rPr/>
        <w:t>the</w:t>
      </w:r>
      <w:r>
        <w:rPr>
          <w:spacing w:val="-3"/>
        </w:rPr>
        <w:t> </w:t>
      </w:r>
      <w:r>
        <w:rPr/>
        <w:t>original</w:t>
      </w:r>
      <w:r>
        <w:rPr>
          <w:spacing w:val="-2"/>
        </w:rPr>
        <w:t> </w:t>
      </w:r>
      <w:r>
        <w:rPr/>
        <w:t>Prince</w:t>
      </w:r>
      <w:r>
        <w:rPr>
          <w:spacing w:val="-2"/>
        </w:rPr>
        <w:t> </w:t>
      </w:r>
      <w:r>
        <w:rPr/>
        <w:t>Series</w:t>
      </w:r>
      <w:r>
        <w:rPr>
          <w:spacing w:val="-2"/>
        </w:rPr>
        <w:t> </w:t>
      </w:r>
      <w:r>
        <w:rPr/>
        <w:t>works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distinct.</w:t>
      </w:r>
      <w:r>
        <w:rPr>
          <w:spacing w:val="62"/>
        </w:rPr>
        <w:t> </w:t>
      </w:r>
      <w:r>
        <w:rPr>
          <w:u w:val="single"/>
        </w:rPr>
        <w:t>See</w:t>
      </w:r>
      <w:r>
        <w:rPr>
          <w:spacing w:val="-1"/>
        </w:rPr>
        <w:t> </w:t>
      </w:r>
      <w:r>
        <w:rPr/>
        <w:t>Majority</w:t>
      </w:r>
      <w:r>
        <w:rPr>
          <w:spacing w:val="-3"/>
        </w:rPr>
        <w:t> </w:t>
      </w:r>
      <w:r>
        <w:rPr/>
        <w:t>Op.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45.</w:t>
      </w:r>
      <w:r>
        <w:rPr>
          <w:spacing w:val="61"/>
        </w:rPr>
        <w:t> </w:t>
      </w:r>
      <w:r>
        <w:rPr/>
        <w:t>An</w:t>
      </w:r>
      <w:r>
        <w:rPr>
          <w:spacing w:val="-2"/>
        </w:rPr>
        <w:t> </w:t>
      </w:r>
      <w:r>
        <w:rPr/>
        <w:t>original</w:t>
      </w:r>
    </w:p>
    <w:p>
      <w:pPr>
        <w:pStyle w:val="BodyText"/>
        <w:spacing w:line="480" w:lineRule="auto"/>
        <w:ind w:left="119"/>
      </w:pPr>
      <w:r>
        <w:rPr/>
        <w:t>work of art is marked by the hand or signature of the artist, which is a</w:t>
      </w:r>
      <w:r>
        <w:rPr>
          <w:spacing w:val="1"/>
        </w:rPr>
        <w:t> </w:t>
      </w:r>
      <w:r>
        <w:rPr/>
        <w:t>preponderating</w:t>
      </w:r>
      <w:r>
        <w:rPr>
          <w:spacing w:val="-2"/>
        </w:rPr>
        <w:t> </w:t>
      </w:r>
      <w:r>
        <w:rPr/>
        <w:t>factor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its</w:t>
      </w:r>
      <w:r>
        <w:rPr>
          <w:spacing w:val="-2"/>
        </w:rPr>
        <w:t> </w:t>
      </w:r>
      <w:r>
        <w:rPr/>
        <w:t>value.</w:t>
      </w:r>
      <w:r>
        <w:rPr>
          <w:spacing w:val="61"/>
        </w:rPr>
        <w:t> </w:t>
      </w:r>
      <w:r>
        <w:rPr/>
        <w:t>When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reproduced,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loses</w:t>
      </w:r>
      <w:r>
        <w:rPr>
          <w:spacing w:val="-2"/>
        </w:rPr>
        <w:t> </w:t>
      </w:r>
      <w:r>
        <w:rPr/>
        <w:t>that</w:t>
      </w:r>
    </w:p>
    <w:p>
      <w:pPr>
        <w:spacing w:after="0" w:line="480" w:lineRule="auto"/>
        <w:sectPr>
          <w:footerReference w:type="default" r:id="rId11"/>
          <w:pgSz w:w="12240" w:h="15840"/>
          <w:pgMar w:footer="1140" w:header="0" w:top="1440" w:bottom="1340" w:left="1320" w:right="1320"/>
          <w:pgNumType w:start="2"/>
        </w:sectPr>
      </w:pPr>
    </w:p>
    <w:p>
      <w:pPr>
        <w:pStyle w:val="BodyText"/>
        <w:spacing w:line="480" w:lineRule="auto"/>
        <w:ind w:hanging="1"/>
      </w:pPr>
      <w:r>
        <w:rPr/>
        <w:t>mystique, as anyone who has browsed a gift shop can appreciate.</w:t>
      </w:r>
      <w:r>
        <w:rPr>
          <w:spacing w:val="1"/>
        </w:rPr>
        <w:t> </w:t>
      </w:r>
      <w:r>
        <w:rPr/>
        <w:t>In a word, the</w:t>
      </w:r>
      <w:r>
        <w:rPr>
          <w:spacing w:val="-62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works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Goldsmith’s</w:t>
      </w:r>
      <w:r>
        <w:rPr>
          <w:spacing w:val="-3"/>
        </w:rPr>
        <w:t> </w:t>
      </w:r>
      <w:r>
        <w:rPr/>
        <w:t>photograph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“substitutes.”</w:t>
      </w:r>
      <w:r>
        <w:rPr>
          <w:spacing w:val="61"/>
        </w:rPr>
        <w:t> </w:t>
      </w:r>
      <w:r>
        <w:rPr>
          <w:u w:val="single"/>
        </w:rPr>
        <w:t>Castle</w:t>
      </w:r>
      <w:r>
        <w:rPr>
          <w:spacing w:val="-3"/>
          <w:u w:val="single"/>
        </w:rPr>
        <w:t> </w:t>
      </w:r>
      <w:r>
        <w:rPr>
          <w:u w:val="single"/>
        </w:rPr>
        <w:t>Rock</w:t>
      </w:r>
    </w:p>
    <w:p>
      <w:pPr>
        <w:pStyle w:val="BodyText"/>
      </w:pPr>
      <w:r>
        <w:rPr>
          <w:u w:val="single"/>
        </w:rPr>
        <w:t>Ent.,</w:t>
      </w:r>
      <w:r>
        <w:rPr>
          <w:spacing w:val="-3"/>
          <w:u w:val="single"/>
        </w:rPr>
        <w:t> </w:t>
      </w:r>
      <w:r>
        <w:rPr>
          <w:u w:val="single"/>
        </w:rPr>
        <w:t>Inc.</w:t>
      </w:r>
      <w:r>
        <w:rPr>
          <w:spacing w:val="-2"/>
          <w:u w:val="single"/>
        </w:rPr>
        <w:t> </w:t>
      </w:r>
      <w:r>
        <w:rPr>
          <w:u w:val="single"/>
        </w:rPr>
        <w:t>v.</w:t>
      </w:r>
      <w:r>
        <w:rPr>
          <w:spacing w:val="-2"/>
          <w:u w:val="single"/>
        </w:rPr>
        <w:t> </w:t>
      </w:r>
      <w:r>
        <w:rPr>
          <w:u w:val="single"/>
        </w:rPr>
        <w:t>Carol</w:t>
      </w:r>
      <w:r>
        <w:rPr>
          <w:spacing w:val="-2"/>
          <w:u w:val="single"/>
        </w:rPr>
        <w:t> </w:t>
      </w:r>
      <w:r>
        <w:rPr>
          <w:u w:val="single"/>
        </w:rPr>
        <w:t>Publ’g</w:t>
      </w:r>
      <w:r>
        <w:rPr>
          <w:spacing w:val="-1"/>
          <w:u w:val="single"/>
        </w:rPr>
        <w:t> </w:t>
      </w:r>
      <w:r>
        <w:rPr>
          <w:u w:val="single"/>
        </w:rPr>
        <w:t>Grp.</w:t>
      </w:r>
      <w:r>
        <w:rPr/>
        <w:t>,</w:t>
      </w:r>
      <w:r>
        <w:rPr>
          <w:spacing w:val="-3"/>
        </w:rPr>
        <w:t> </w:t>
      </w:r>
      <w:r>
        <w:rPr/>
        <w:t>150</w:t>
      </w:r>
      <w:r>
        <w:rPr>
          <w:spacing w:val="-1"/>
        </w:rPr>
        <w:t> </w:t>
      </w:r>
      <w:r>
        <w:rPr/>
        <w:t>F.3d</w:t>
      </w:r>
      <w:r>
        <w:rPr>
          <w:spacing w:val="-1"/>
        </w:rPr>
        <w:t> </w:t>
      </w:r>
      <w:r>
        <w:rPr/>
        <w:t>132,</w:t>
      </w:r>
      <w:r>
        <w:rPr>
          <w:spacing w:val="-3"/>
        </w:rPr>
        <w:t> </w:t>
      </w:r>
      <w:r>
        <w:rPr/>
        <w:t>145</w:t>
      </w:r>
      <w:r>
        <w:rPr>
          <w:spacing w:val="-1"/>
        </w:rPr>
        <w:t> </w:t>
      </w:r>
      <w:r>
        <w:rPr/>
        <w:t>(2d</w:t>
      </w:r>
      <w:r>
        <w:rPr>
          <w:spacing w:val="-2"/>
        </w:rPr>
        <w:t> </w:t>
      </w:r>
      <w:r>
        <w:rPr/>
        <w:t>Cir.</w:t>
      </w:r>
      <w:r>
        <w:rPr>
          <w:spacing w:val="-2"/>
        </w:rPr>
        <w:t> </w:t>
      </w:r>
      <w:r>
        <w:rPr/>
        <w:t>1998).</w:t>
      </w: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  <w:spacing w:line="480" w:lineRule="auto" w:before="18"/>
        <w:ind w:left="119" w:right="126" w:firstLine="720"/>
      </w:pPr>
      <w:r>
        <w:rPr/>
        <w:t>But when represented on a magazine cover, the Prince Series functions as a</w:t>
      </w:r>
      <w:r>
        <w:rPr>
          <w:spacing w:val="-62"/>
        </w:rPr>
        <w:t> </w:t>
      </w:r>
      <w:r>
        <w:rPr/>
        <w:t>portrait of the musician Prince--as does Goldsmith’s photograph.</w:t>
      </w:r>
      <w:r>
        <w:rPr>
          <w:spacing w:val="1"/>
        </w:rPr>
        <w:t> </w:t>
      </w:r>
      <w:r>
        <w:rPr/>
        <w:t>The Prince</w:t>
      </w:r>
      <w:r>
        <w:rPr>
          <w:spacing w:val="1"/>
        </w:rPr>
        <w:t> </w:t>
      </w:r>
      <w:r>
        <w:rPr/>
        <w:t>Series retains the photograph’s expressive capacity for Prince portraiture and is</w:t>
      </w:r>
      <w:r>
        <w:rPr>
          <w:spacing w:val="1"/>
        </w:rPr>
        <w:t> </w:t>
      </w:r>
      <w:r>
        <w:rPr/>
        <w:t>sought</w:t>
      </w:r>
      <w:r>
        <w:rPr>
          <w:spacing w:val="2"/>
        </w:rPr>
        <w:t> </w:t>
      </w:r>
      <w:r>
        <w:rPr/>
        <w:t>for that</w:t>
      </w:r>
      <w:r>
        <w:rPr>
          <w:spacing w:val="2"/>
        </w:rPr>
        <w:t> </w:t>
      </w:r>
      <w:r>
        <w:rPr/>
        <w:t>purpose.</w:t>
      </w:r>
      <w:r>
        <w:rPr>
          <w:spacing w:val="66"/>
        </w:rPr>
        <w:t> </w:t>
      </w:r>
      <w:r>
        <w:rPr/>
        <w:t>It</w:t>
      </w:r>
      <w:r>
        <w:rPr>
          <w:spacing w:val="2"/>
        </w:rPr>
        <w:t> </w:t>
      </w:r>
      <w:r>
        <w:rPr/>
        <w:t>may</w:t>
      </w:r>
      <w:r>
        <w:rPr>
          <w:spacing w:val="3"/>
        </w:rPr>
        <w:t> </w:t>
      </w:r>
      <w:r>
        <w:rPr/>
        <w:t>well</w:t>
      </w:r>
      <w:r>
        <w:rPr>
          <w:spacing w:val="1"/>
        </w:rPr>
        <w:t> </w:t>
      </w:r>
      <w:r>
        <w:rPr/>
        <w:t>compete</w:t>
      </w:r>
      <w:r>
        <w:rPr>
          <w:spacing w:val="1"/>
        </w:rPr>
        <w:t> </w:t>
      </w:r>
      <w:r>
        <w:rPr/>
        <w:t>for magazine</w:t>
      </w:r>
      <w:r>
        <w:rPr>
          <w:spacing w:val="1"/>
        </w:rPr>
        <w:t> </w:t>
      </w:r>
      <w:r>
        <w:rPr/>
        <w:t>covers,</w:t>
      </w:r>
      <w:r>
        <w:rPr>
          <w:spacing w:val="1"/>
        </w:rPr>
        <w:t> </w:t>
      </w:r>
      <w:r>
        <w:rPr/>
        <w:t>posters,</w:t>
      </w:r>
      <w:r>
        <w:rPr>
          <w:spacing w:val="1"/>
        </w:rPr>
        <w:t> </w:t>
      </w:r>
      <w:r>
        <w:rPr/>
        <w:t>coffee mugs, and other media featuring the late musician.</w:t>
      </w:r>
      <w:r>
        <w:rPr>
          <w:spacing w:val="1"/>
        </w:rPr>
        <w:t> </w:t>
      </w:r>
      <w:r>
        <w:rPr/>
        <w:t>If the Foundation had</w:t>
      </w:r>
      <w:r>
        <w:rPr>
          <w:spacing w:val="1"/>
        </w:rPr>
        <w:t> </w:t>
      </w:r>
      <w:r>
        <w:rPr/>
        <w:t>refuted the evidence of such market displacement, the weight of the analytical</w:t>
      </w:r>
      <w:r>
        <w:rPr>
          <w:spacing w:val="1"/>
        </w:rPr>
        <w:t> </w:t>
      </w:r>
      <w:r>
        <w:rPr/>
        <w:t>considerations</w:t>
      </w:r>
      <w:r>
        <w:rPr>
          <w:spacing w:val="-2"/>
        </w:rPr>
        <w:t> </w:t>
      </w:r>
      <w:r>
        <w:rPr/>
        <w:t>would have</w:t>
      </w:r>
      <w:r>
        <w:rPr>
          <w:spacing w:val="-1"/>
        </w:rPr>
        <w:t> </w:t>
      </w:r>
      <w:r>
        <w:rPr/>
        <w:t>changed.</w:t>
      </w:r>
    </w:p>
    <w:sectPr>
      <w:pgSz w:w="12240" w:h="15840"/>
      <w:pgMar w:header="0" w:footer="1140" w:top="1440" w:bottom="134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pt;margin-top:706.736023pt;width:18pt;height:14.2pt;mso-position-horizontal-relative:page;mso-position-vertical-relative:page;z-index:-15993344" type="#_x0000_t202" filled="false" stroked="false">
          <v:textbox inset="0,0,0,0">
            <w:txbxContent>
              <w:p>
                <w:pPr>
                  <w:spacing w:line="268" w:lineRule="exact" w:before="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9.760010pt;margin-top:723.990234pt;width:12.55pt;height:15.25pt;mso-position-horizontal-relative:page;mso-position-vertical-relative:page;z-index:-15992832" type="#_x0000_t202" filled="false" stroked="false">
          <v:textbox inset="0,0,0,0">
            <w:txbxContent>
              <w:p>
                <w:pPr>
                  <w:pStyle w:val="BodyText"/>
                  <w:spacing w:line="288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9.760010pt;margin-top:723.990234pt;width:12.55pt;height:15.25pt;mso-position-horizontal-relative:page;mso-position-vertical-relative:page;z-index:-15992320" type="#_x0000_t202" filled="false" stroked="false">
          <v:textbox inset="0,0,0,0">
            <w:txbxContent>
              <w:p>
                <w:pPr>
                  <w:pStyle w:val="BodyText"/>
                  <w:spacing w:line="288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1560" w:hanging="720"/>
        <w:jc w:val="right"/>
      </w:pPr>
      <w:rPr>
        <w:rFonts w:hint="default" w:ascii="Palatino Linotype" w:hAnsi="Palatino Linotype" w:eastAsia="Palatino Linotype" w:cs="Palatino Linotype"/>
        <w:b/>
        <w:bCs/>
        <w:w w:val="99"/>
        <w:sz w:val="26"/>
        <w:szCs w:val="26"/>
      </w:rPr>
    </w:lvl>
    <w:lvl w:ilvl="1">
      <w:start w:val="1"/>
      <w:numFmt w:val="decimal"/>
      <w:lvlText w:val="(%2)"/>
      <w:lvlJc w:val="left"/>
      <w:pPr>
        <w:ind w:left="1560" w:hanging="368"/>
        <w:jc w:val="left"/>
      </w:pPr>
      <w:rPr>
        <w:rFonts w:hint="default" w:ascii="Palatino Linotype" w:hAnsi="Palatino Linotype" w:eastAsia="Palatino Linotype" w:cs="Palatino Linotype"/>
        <w:w w:val="99"/>
        <w:sz w:val="26"/>
        <w:szCs w:val="26"/>
      </w:rPr>
    </w:lvl>
    <w:lvl w:ilvl="2">
      <w:start w:val="0"/>
      <w:numFmt w:val="bullet"/>
      <w:lvlText w:val="•"/>
      <w:lvlJc w:val="left"/>
      <w:pPr>
        <w:ind w:left="3168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72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76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0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4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8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2" w:hanging="368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156" w:hanging="317"/>
        <w:jc w:val="right"/>
      </w:pPr>
      <w:rPr>
        <w:rFonts w:hint="default" w:ascii="Palatino Linotype" w:hAnsi="Palatino Linotype" w:eastAsia="Palatino Linotype" w:cs="Palatino Linotype"/>
        <w:i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819" w:hanging="260"/>
        <w:jc w:val="left"/>
      </w:pPr>
      <w:rPr>
        <w:rFonts w:hint="default" w:ascii="Palatino Linotype" w:hAnsi="Palatino Linotype" w:eastAsia="Palatino Linotype" w:cs="Palatino Linotype"/>
        <w:w w:val="99"/>
        <w:sz w:val="26"/>
        <w:szCs w:val="26"/>
      </w:rPr>
    </w:lvl>
    <w:lvl w:ilvl="2">
      <w:start w:val="0"/>
      <w:numFmt w:val="bullet"/>
      <w:lvlText w:val="•"/>
      <w:lvlJc w:val="left"/>
      <w:pPr>
        <w:ind w:left="2684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8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7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2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6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1" w:hanging="2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Palatino Linotype" w:hAnsi="Palatino Linotype" w:eastAsia="Palatino Linotype" w:cs="Palatino Linotype"/>
      <w:sz w:val="26"/>
      <w:szCs w:val="26"/>
    </w:rPr>
  </w:style>
  <w:style w:styleId="Heading1" w:type="paragraph">
    <w:name w:val="Heading 1"/>
    <w:basedOn w:val="Normal"/>
    <w:uiPriority w:val="1"/>
    <w:qFormat/>
    <w:pPr>
      <w:ind w:left="1560"/>
      <w:outlineLvl w:val="1"/>
    </w:pPr>
    <w:rPr>
      <w:rFonts w:ascii="Palatino Linotype" w:hAnsi="Palatino Linotype" w:eastAsia="Palatino Linotype" w:cs="Palatino Linotype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>
      <w:ind w:left="1560"/>
    </w:pPr>
    <w:rPr>
      <w:rFonts w:ascii="Palatino Linotype" w:hAnsi="Palatino Linotype" w:eastAsia="Palatino Linotype" w:cs="Palatino Linotype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2021-03-31T15:10:09Z</dcterms:created>
  <dcterms:modified xsi:type="dcterms:W3CDTF">2021-03-31T15:10:09Z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Adobe Acrobat Pro 2017 17.11.30190</vt:lpwstr>
  </property>
  <property fmtid="{D5CDD505-2E9C-101B-9397-08002B2CF9AE}" pid="4" name="LastSaved">
    <vt:filetime>2021-03-31T00:00:00Z</vt:filetime>
  </property>
</Properties>
</file>